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5480"/>
        <w:gridCol w:w="4120"/>
      </w:tblGrid>
      <w:tr w:rsidR="00D97539">
        <w:trPr>
          <w:cantSplit/>
        </w:trPr>
        <w:tc>
          <w:tcPr>
            <w:tcW w:w="5480" w:type="dxa"/>
            <w:tcBorders>
              <w:top w:val="single" w:sz="6" w:space="0" w:color="auto"/>
            </w:tcBorders>
          </w:tcPr>
          <w:p w:rsidR="00D97539" w:rsidRDefault="00D97539" w:rsidP="009C0C62">
            <w:pPr>
              <w:spacing w:line="360" w:lineRule="atLeast"/>
            </w:pPr>
            <w:r>
              <w:t xml:space="preserve">TITLE:  </w:t>
            </w:r>
            <w:bookmarkStart w:id="0" w:name="_GoBack"/>
            <w:r w:rsidR="009C0C62">
              <w:t>WRAP THE SCINTILLATOR WITH MYLAR AND COVER WRAP</w:t>
            </w:r>
            <w:bookmarkEnd w:id="0"/>
          </w:p>
        </w:tc>
        <w:tc>
          <w:tcPr>
            <w:tcW w:w="4120" w:type="dxa"/>
            <w:tcBorders>
              <w:top w:val="single" w:sz="6" w:space="0" w:color="auto"/>
            </w:tcBorders>
          </w:tcPr>
          <w:p w:rsidR="00D97539" w:rsidRDefault="00D97539" w:rsidP="009C0C62">
            <w:pPr>
              <w:spacing w:line="360" w:lineRule="atLeast"/>
            </w:pPr>
            <w:r>
              <w:t xml:space="preserve">DATE: </w:t>
            </w:r>
            <w:r w:rsidR="00907907">
              <w:t>09/</w:t>
            </w:r>
            <w:r w:rsidR="00377CC2">
              <w:t>2</w:t>
            </w:r>
            <w:r w:rsidR="009C0C62">
              <w:t>6</w:t>
            </w:r>
            <w:r w:rsidR="00907907">
              <w:t>/2013</w:t>
            </w:r>
          </w:p>
        </w:tc>
      </w:tr>
      <w:tr w:rsidR="00D97539">
        <w:trPr>
          <w:cantSplit/>
        </w:trPr>
        <w:tc>
          <w:tcPr>
            <w:tcW w:w="5480" w:type="dxa"/>
          </w:tcPr>
          <w:p w:rsidR="00D97539" w:rsidRDefault="00D97539">
            <w:pPr>
              <w:spacing w:line="360" w:lineRule="atLeast"/>
              <w:ind w:left="990"/>
            </w:pPr>
          </w:p>
        </w:tc>
        <w:tc>
          <w:tcPr>
            <w:tcW w:w="4120" w:type="dxa"/>
          </w:tcPr>
          <w:p w:rsidR="00D97539" w:rsidRDefault="00D97539">
            <w:pPr>
              <w:spacing w:line="360" w:lineRule="atLeast"/>
            </w:pPr>
          </w:p>
        </w:tc>
      </w:tr>
      <w:tr w:rsidR="00D97539">
        <w:trPr>
          <w:cantSplit/>
        </w:trPr>
        <w:tc>
          <w:tcPr>
            <w:tcW w:w="5480" w:type="dxa"/>
          </w:tcPr>
          <w:p w:rsidR="00D97539" w:rsidRDefault="00D97539" w:rsidP="0018527E">
            <w:pPr>
              <w:spacing w:line="360" w:lineRule="atLeast"/>
            </w:pPr>
            <w:r>
              <w:t xml:space="preserve">BY:  </w:t>
            </w:r>
            <w:r w:rsidR="0018527E">
              <w:t>WILLIAM CRAHEN</w:t>
            </w:r>
          </w:p>
        </w:tc>
        <w:tc>
          <w:tcPr>
            <w:tcW w:w="4120" w:type="dxa"/>
          </w:tcPr>
          <w:p w:rsidR="00D97539" w:rsidRDefault="00D97539">
            <w:pPr>
              <w:spacing w:line="360" w:lineRule="atLeast"/>
            </w:pPr>
            <w:r>
              <w:t>APP: ___________________________</w:t>
            </w:r>
          </w:p>
        </w:tc>
      </w:tr>
      <w:tr w:rsidR="00D97539">
        <w:trPr>
          <w:cantSplit/>
        </w:trPr>
        <w:tc>
          <w:tcPr>
            <w:tcW w:w="5480" w:type="dxa"/>
          </w:tcPr>
          <w:p w:rsidR="00D97539" w:rsidRDefault="00D97539">
            <w:pPr>
              <w:spacing w:line="360" w:lineRule="atLeast"/>
            </w:pPr>
          </w:p>
        </w:tc>
        <w:tc>
          <w:tcPr>
            <w:tcW w:w="4120" w:type="dxa"/>
          </w:tcPr>
          <w:p w:rsidR="004E59AD" w:rsidRDefault="004E59AD" w:rsidP="004E59AD">
            <w:pPr>
              <w:spacing w:line="360" w:lineRule="atLeast"/>
            </w:pPr>
            <w:r>
              <w:t xml:space="preserve">PRINT: _________________________ </w:t>
            </w:r>
          </w:p>
          <w:p w:rsidR="004E59AD" w:rsidRDefault="004E59AD" w:rsidP="004E59AD">
            <w:pPr>
              <w:spacing w:line="360" w:lineRule="atLeast"/>
            </w:pPr>
          </w:p>
        </w:tc>
      </w:tr>
      <w:tr w:rsidR="00D97539">
        <w:trPr>
          <w:cantSplit/>
        </w:trPr>
        <w:tc>
          <w:tcPr>
            <w:tcW w:w="5480" w:type="dxa"/>
            <w:tcBorders>
              <w:bottom w:val="single" w:sz="12" w:space="0" w:color="auto"/>
            </w:tcBorders>
          </w:tcPr>
          <w:p w:rsidR="00D97539" w:rsidRDefault="00D97539">
            <w:pPr>
              <w:spacing w:line="360" w:lineRule="atLeast"/>
            </w:pPr>
            <w:r>
              <w:t>CHK:______________________</w:t>
            </w:r>
          </w:p>
          <w:p w:rsidR="004E59AD" w:rsidRDefault="004E59AD" w:rsidP="004E59AD">
            <w:pPr>
              <w:spacing w:line="360" w:lineRule="atLeast"/>
            </w:pPr>
            <w:r>
              <w:t xml:space="preserve">PRINT: ____________________ </w:t>
            </w:r>
          </w:p>
          <w:p w:rsidR="004E59AD" w:rsidRDefault="004E59AD" w:rsidP="004E59AD">
            <w:pPr>
              <w:spacing w:line="360" w:lineRule="atLeast"/>
            </w:pPr>
          </w:p>
        </w:tc>
        <w:tc>
          <w:tcPr>
            <w:tcW w:w="4120" w:type="dxa"/>
            <w:tcBorders>
              <w:bottom w:val="single" w:sz="12" w:space="0" w:color="auto"/>
            </w:tcBorders>
          </w:tcPr>
          <w:p w:rsidR="00D97539" w:rsidRDefault="00D97539">
            <w:pPr>
              <w:spacing w:line="360" w:lineRule="atLeast"/>
            </w:pPr>
            <w:r>
              <w:t>APP: ___________________________</w:t>
            </w:r>
          </w:p>
          <w:p w:rsidR="004E59AD" w:rsidRDefault="004E59AD">
            <w:pPr>
              <w:spacing w:line="360" w:lineRule="atLeast"/>
            </w:pPr>
            <w:r>
              <w:t>PRINT:_________________________</w:t>
            </w:r>
          </w:p>
        </w:tc>
      </w:tr>
    </w:tbl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754E00" w:rsidRDefault="00754E0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754E00" w:rsidRDefault="00754E0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EF78CD" w:rsidP="00EF78CD">
      <w:pPr>
        <w:spacing w:line="240" w:lineRule="atLeas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tbl>
      <w:tblPr>
        <w:tblW w:w="0" w:type="auto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922"/>
        <w:gridCol w:w="3056"/>
        <w:gridCol w:w="866"/>
        <w:gridCol w:w="922"/>
        <w:gridCol w:w="922"/>
        <w:gridCol w:w="920"/>
        <w:gridCol w:w="1060"/>
      </w:tblGrid>
      <w:tr w:rsidR="00070E5F" w:rsidTr="00070E5F">
        <w:trPr>
          <w:cantSplit/>
        </w:trPr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3056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866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0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1060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</w:tr>
      <w:tr w:rsidR="00070E5F" w:rsidTr="00070E5F">
        <w:trPr>
          <w:cantSplit/>
        </w:trPr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3056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866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0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1060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</w:tr>
      <w:tr w:rsidR="00070E5F" w:rsidTr="00070E5F">
        <w:trPr>
          <w:cantSplit/>
        </w:trPr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3056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866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0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1060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</w:tr>
      <w:tr w:rsidR="00070E5F" w:rsidTr="00070E5F">
        <w:trPr>
          <w:cantSplit/>
        </w:trPr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3056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866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0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1060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</w:tr>
      <w:tr w:rsidR="00070E5F" w:rsidTr="00070E5F">
        <w:trPr>
          <w:cantSplit/>
        </w:trPr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3056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866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0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1060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</w:tr>
      <w:tr w:rsidR="00070E5F" w:rsidTr="00070E5F">
        <w:trPr>
          <w:cantSplit/>
        </w:trPr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3056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866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0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1060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</w:tr>
      <w:tr w:rsidR="00070E5F" w:rsidTr="00070E5F">
        <w:trPr>
          <w:cantSplit/>
        </w:trPr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jc w:val="center"/>
            </w:pPr>
            <w:r>
              <w:t>REV.</w:t>
            </w:r>
          </w:p>
        </w:tc>
        <w:tc>
          <w:tcPr>
            <w:tcW w:w="3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jc w:val="center"/>
            </w:pPr>
            <w:r>
              <w:t xml:space="preserve">DESCRIPTION 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jc w:val="center"/>
            </w:pPr>
            <w:r>
              <w:t xml:space="preserve">BY 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jc w:val="center"/>
            </w:pPr>
            <w:r>
              <w:t>CHK.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jc w:val="center"/>
            </w:pPr>
            <w:r>
              <w:t>APP.</w:t>
            </w:r>
          </w:p>
        </w:tc>
        <w:tc>
          <w:tcPr>
            <w:tcW w:w="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jc w:val="center"/>
            </w:pPr>
            <w:r>
              <w:t>APP.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jc w:val="center"/>
            </w:pPr>
            <w:r>
              <w:t xml:space="preserve">DATE </w:t>
            </w:r>
          </w:p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jc w:val="center"/>
            </w:pPr>
          </w:p>
        </w:tc>
      </w:tr>
    </w:tbl>
    <w:p w:rsidR="00D97539" w:rsidRDefault="00D97539" w:rsidP="00EF78CD"/>
    <w:p w:rsidR="0043451E" w:rsidRPr="00902D4A" w:rsidRDefault="0043451E" w:rsidP="0043451E">
      <w:pPr>
        <w:rPr>
          <w:rFonts w:asciiTheme="minorHAnsi" w:hAnsiTheme="minorHAnsi"/>
          <w:b/>
          <w:sz w:val="28"/>
          <w:szCs w:val="28"/>
        </w:rPr>
      </w:pPr>
      <w:r w:rsidRPr="00902D4A">
        <w:rPr>
          <w:rFonts w:asciiTheme="minorHAnsi" w:hAnsiTheme="minorHAnsi"/>
          <w:b/>
          <w:sz w:val="28"/>
          <w:szCs w:val="28"/>
        </w:rPr>
        <w:t>PREPERATION</w:t>
      </w:r>
    </w:p>
    <w:p w:rsidR="0043451E" w:rsidRDefault="0043451E" w:rsidP="004345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Cs w:val="24"/>
        </w:rPr>
      </w:pPr>
      <w:r>
        <w:rPr>
          <w:b/>
          <w:szCs w:val="24"/>
        </w:rPr>
        <w:t>Safety Equipment Required:</w:t>
      </w:r>
    </w:p>
    <w:p w:rsidR="0043451E" w:rsidRDefault="0043451E" w:rsidP="004345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Cs w:val="24"/>
        </w:rPr>
      </w:pPr>
      <w:r w:rsidRPr="00DC7F45">
        <w:rPr>
          <w:b/>
          <w:noProof/>
          <w:szCs w:val="24"/>
        </w:rPr>
        <w:drawing>
          <wp:inline distT="0" distB="0" distL="0" distR="0">
            <wp:extent cx="533400" cy="728547"/>
            <wp:effectExtent l="1905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728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6D50" w:rsidRPr="00B123C8">
        <w:rPr>
          <w:b/>
          <w:noProof/>
          <w:szCs w:val="24"/>
        </w:rPr>
        <w:drawing>
          <wp:inline distT="0" distB="0" distL="0" distR="0" wp14:anchorId="3D5DD71B" wp14:editId="5411F0D6">
            <wp:extent cx="647700" cy="711200"/>
            <wp:effectExtent l="1905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1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51E" w:rsidRDefault="00015F1A" w:rsidP="0043451E">
      <w:pPr>
        <w:rPr>
          <w:b/>
          <w:szCs w:val="24"/>
          <w:u w:val="single"/>
        </w:rPr>
      </w:pPr>
      <w:r>
        <w:rPr>
          <w:b/>
          <w:noProof/>
          <w:szCs w:val="24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234.9pt;margin-top:-.35pt;width:249.6pt;height:112.3pt;z-index:251664384;mso-width-relative:margin;mso-height-relative:margin">
            <v:textbox style="mso-next-textbox:#_x0000_s1029">
              <w:txbxContent>
                <w:p w:rsidR="009469F0" w:rsidRDefault="009469F0" w:rsidP="0043451E">
                  <w:pPr>
                    <w:rPr>
                      <w:b/>
                      <w:szCs w:val="24"/>
                    </w:rPr>
                  </w:pPr>
                  <w:r>
                    <w:rPr>
                      <w:b/>
                      <w:szCs w:val="24"/>
                    </w:rPr>
                    <w:t>Work Area Requirements:</w:t>
                  </w:r>
                </w:p>
                <w:p w:rsidR="009469F0" w:rsidRDefault="009469F0" w:rsidP="0043451E">
                  <w:pPr>
                    <w:rPr>
                      <w:b/>
                      <w:szCs w:val="24"/>
                    </w:rPr>
                  </w:pPr>
                </w:p>
                <w:p w:rsidR="009469F0" w:rsidRPr="00D967E0" w:rsidRDefault="009469F0" w:rsidP="0043451E">
                  <w:pPr>
                    <w:jc w:val="center"/>
                    <w:rPr>
                      <w:b/>
                      <w:szCs w:val="24"/>
                    </w:rPr>
                  </w:pPr>
                  <w:r>
                    <w:rPr>
                      <w:b/>
                      <w:szCs w:val="24"/>
                    </w:rPr>
                    <w:t>The work area should be w</w:t>
                  </w:r>
                  <w:r w:rsidRPr="00D967E0">
                    <w:rPr>
                      <w:b/>
                      <w:szCs w:val="24"/>
                    </w:rPr>
                    <w:t xml:space="preserve">ell </w:t>
                  </w:r>
                  <w:r>
                    <w:rPr>
                      <w:b/>
                      <w:szCs w:val="24"/>
                    </w:rPr>
                    <w:t>ventilated with good lighting. There should be no adjacent activities that generate particles/dust or aerosol contaminants.</w:t>
                  </w:r>
                </w:p>
              </w:txbxContent>
            </v:textbox>
          </v:shape>
        </w:pict>
      </w:r>
      <w:r>
        <w:rPr>
          <w:b/>
          <w:noProof/>
          <w:szCs w:val="24"/>
          <w:u w:val="single"/>
        </w:rPr>
        <w:pict>
          <v:shape id="_x0000_s1028" type="#_x0000_t202" style="position:absolute;margin-left:-6pt;margin-top:-.35pt;width:240.6pt;height:112.3pt;z-index:251663360;mso-width-relative:margin;mso-height-relative:margin">
            <v:textbox style="mso-next-textbox:#_x0000_s1028">
              <w:txbxContent>
                <w:p w:rsidR="009469F0" w:rsidRDefault="009469F0" w:rsidP="0043451E">
                  <w:pPr>
                    <w:rPr>
                      <w:b/>
                      <w:szCs w:val="24"/>
                    </w:rPr>
                  </w:pPr>
                  <w:r>
                    <w:rPr>
                      <w:b/>
                      <w:szCs w:val="24"/>
                    </w:rPr>
                    <w:t># of Technicians Required:</w:t>
                  </w:r>
                </w:p>
                <w:p w:rsidR="009469F0" w:rsidRDefault="009469F0" w:rsidP="0043451E">
                  <w:pPr>
                    <w:jc w:val="center"/>
                    <w:rPr>
                      <w:b/>
                      <w:sz w:val="96"/>
                      <w:szCs w:val="96"/>
                    </w:rPr>
                  </w:pPr>
                  <w:r>
                    <w:rPr>
                      <w:b/>
                      <w:sz w:val="96"/>
                      <w:szCs w:val="96"/>
                    </w:rPr>
                    <w:t>1</w:t>
                  </w:r>
                </w:p>
                <w:p w:rsidR="009469F0" w:rsidRDefault="009469F0"/>
              </w:txbxContent>
            </v:textbox>
          </v:shape>
        </w:pict>
      </w:r>
    </w:p>
    <w:p w:rsidR="0043451E" w:rsidRDefault="0043451E" w:rsidP="0043451E">
      <w:pPr>
        <w:rPr>
          <w:b/>
          <w:szCs w:val="24"/>
          <w:u w:val="single"/>
        </w:rPr>
      </w:pPr>
    </w:p>
    <w:p w:rsidR="0043451E" w:rsidRDefault="0043451E" w:rsidP="0043451E">
      <w:pPr>
        <w:rPr>
          <w:b/>
          <w:szCs w:val="24"/>
          <w:u w:val="single"/>
        </w:rPr>
      </w:pPr>
    </w:p>
    <w:p w:rsidR="0043451E" w:rsidRDefault="0043451E" w:rsidP="0043451E">
      <w:pPr>
        <w:rPr>
          <w:b/>
          <w:szCs w:val="24"/>
          <w:u w:val="single"/>
        </w:rPr>
      </w:pPr>
    </w:p>
    <w:p w:rsidR="0043451E" w:rsidRDefault="0043451E" w:rsidP="0043451E">
      <w:pPr>
        <w:rPr>
          <w:b/>
          <w:szCs w:val="24"/>
          <w:u w:val="single"/>
        </w:rPr>
      </w:pPr>
    </w:p>
    <w:p w:rsidR="0043451E" w:rsidRDefault="0043451E" w:rsidP="0043451E">
      <w:pPr>
        <w:rPr>
          <w:b/>
          <w:szCs w:val="24"/>
          <w:u w:val="single"/>
        </w:rPr>
      </w:pPr>
    </w:p>
    <w:p w:rsidR="0043451E" w:rsidRDefault="0043451E" w:rsidP="0043451E">
      <w:pPr>
        <w:rPr>
          <w:b/>
          <w:szCs w:val="24"/>
          <w:u w:val="single"/>
        </w:rPr>
      </w:pPr>
    </w:p>
    <w:p w:rsidR="0043451E" w:rsidRDefault="0043451E" w:rsidP="0043451E">
      <w:pPr>
        <w:rPr>
          <w:b/>
          <w:szCs w:val="24"/>
          <w:u w:val="single"/>
        </w:rPr>
      </w:pPr>
    </w:p>
    <w:p w:rsidR="0043451E" w:rsidRDefault="00015F1A" w:rsidP="0043451E">
      <w:pPr>
        <w:rPr>
          <w:b/>
          <w:szCs w:val="24"/>
          <w:u w:val="single"/>
        </w:rPr>
      </w:pPr>
      <w:r>
        <w:rPr>
          <w:b/>
          <w:noProof/>
          <w:szCs w:val="24"/>
          <w:u w:val="single"/>
        </w:rPr>
        <w:pict>
          <v:shape id="_x0000_s1030" type="#_x0000_t202" style="position:absolute;margin-left:-5.7pt;margin-top:1.25pt;width:490.6pt;height:154.45pt;z-index:251665408;mso-width-relative:margin;mso-height-relative:margin">
            <v:textbox style="mso-next-textbox:#_x0000_s1030">
              <w:txbxContent>
                <w:p w:rsidR="009469F0" w:rsidRDefault="009469F0" w:rsidP="0043451E">
                  <w:pPr>
                    <w:rPr>
                      <w:b/>
                      <w:szCs w:val="24"/>
                    </w:rPr>
                  </w:pPr>
                  <w:r>
                    <w:rPr>
                      <w:b/>
                      <w:szCs w:val="24"/>
                    </w:rPr>
                    <w:t>Material Required:</w:t>
                  </w:r>
                </w:p>
                <w:p w:rsidR="009469F0" w:rsidRDefault="009469F0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F34824" w:rsidRDefault="0015156F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  <w:r>
                    <w:rPr>
                      <w:rFonts w:ascii="Calibri" w:eastAsia="Calibri" w:hAnsi="Calibri"/>
                      <w:szCs w:val="24"/>
                    </w:rPr>
                    <w:t>Scissors</w:t>
                  </w:r>
                  <w:r w:rsidR="00DE6E74">
                    <w:rPr>
                      <w:rFonts w:ascii="Calibri" w:eastAsia="Calibri" w:hAnsi="Calibri"/>
                      <w:szCs w:val="24"/>
                    </w:rPr>
                    <w:t xml:space="preserve"> </w:t>
                  </w:r>
                </w:p>
                <w:p w:rsidR="00744075" w:rsidRDefault="00744075" w:rsidP="00744075">
                  <w:pPr>
                    <w:rPr>
                      <w:rFonts w:ascii="Calibri" w:eastAsia="Calibri" w:hAnsi="Calibri"/>
                      <w:szCs w:val="24"/>
                    </w:rPr>
                  </w:pPr>
                  <w:r>
                    <w:rPr>
                      <w:rFonts w:ascii="Calibri" w:eastAsia="Calibri" w:hAnsi="Calibri"/>
                      <w:szCs w:val="24"/>
                    </w:rPr>
                    <w:t xml:space="preserve">3M super 33+ electrical </w:t>
                  </w:r>
                  <w:proofErr w:type="gramStart"/>
                  <w:r>
                    <w:rPr>
                      <w:rFonts w:ascii="Calibri" w:eastAsia="Calibri" w:hAnsi="Calibri"/>
                      <w:szCs w:val="24"/>
                    </w:rPr>
                    <w:t>tape</w:t>
                  </w:r>
                  <w:proofErr w:type="gramEnd"/>
                  <w:r>
                    <w:rPr>
                      <w:rFonts w:ascii="Calibri" w:eastAsia="Calibri" w:hAnsi="Calibri"/>
                      <w:szCs w:val="24"/>
                    </w:rPr>
                    <w:t>, ¾” wide</w:t>
                  </w:r>
                </w:p>
                <w:p w:rsidR="009469F0" w:rsidRDefault="00361A36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  <w:r>
                    <w:rPr>
                      <w:rFonts w:ascii="Calibri" w:eastAsia="Calibri" w:hAnsi="Calibri"/>
                      <w:szCs w:val="24"/>
                    </w:rPr>
                    <w:t xml:space="preserve">Guillotine paper cutter (New or recently sharpened) note: use this cutter for </w:t>
                  </w:r>
                  <w:r w:rsidR="009C0C62">
                    <w:rPr>
                      <w:rFonts w:ascii="Calibri" w:eastAsia="Calibri" w:hAnsi="Calibri"/>
                      <w:szCs w:val="24"/>
                    </w:rPr>
                    <w:t xml:space="preserve">cutting Mylar and </w:t>
                  </w:r>
                  <w:proofErr w:type="spellStart"/>
                  <w:r w:rsidR="009C0C62">
                    <w:rPr>
                      <w:rFonts w:ascii="Calibri" w:eastAsia="Calibri" w:hAnsi="Calibri"/>
                      <w:szCs w:val="24"/>
                    </w:rPr>
                    <w:t>Tedlar</w:t>
                  </w:r>
                  <w:proofErr w:type="spellEnd"/>
                  <w:r w:rsidR="009C0C62">
                    <w:rPr>
                      <w:rFonts w:ascii="Calibri" w:eastAsia="Calibri" w:hAnsi="Calibri"/>
                      <w:szCs w:val="24"/>
                    </w:rPr>
                    <w:t xml:space="preserve"> only.</w:t>
                  </w:r>
                </w:p>
                <w:p w:rsidR="009469F0" w:rsidRDefault="009C0C62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  <w:r>
                    <w:rPr>
                      <w:rFonts w:ascii="Calibri" w:eastAsia="Calibri" w:hAnsi="Calibri"/>
                      <w:szCs w:val="24"/>
                    </w:rPr>
                    <w:t>3/4” wide 3M 810 Scotch MAGIC tape</w:t>
                  </w:r>
                </w:p>
                <w:p w:rsidR="009469F0" w:rsidRDefault="009C0C62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  <w:r>
                    <w:rPr>
                      <w:rFonts w:ascii="Calibri" w:eastAsia="Calibri" w:hAnsi="Calibri"/>
                      <w:szCs w:val="24"/>
                    </w:rPr>
                    <w:t xml:space="preserve">48 Gauge (12 micron/.00048” thick) aluminized Mylar </w:t>
                  </w:r>
                </w:p>
                <w:p w:rsidR="009469F0" w:rsidRDefault="00A96D50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  <w:r>
                    <w:rPr>
                      <w:rFonts w:ascii="Calibri" w:eastAsia="Calibri" w:hAnsi="Calibri"/>
                      <w:szCs w:val="24"/>
                    </w:rPr>
                    <w:t>Ethanol or Isopropyl</w:t>
                  </w:r>
                </w:p>
                <w:p w:rsidR="009469F0" w:rsidRDefault="00A96D50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  <w:r>
                    <w:rPr>
                      <w:rFonts w:ascii="Calibri" w:eastAsia="Calibri" w:hAnsi="Calibri"/>
                      <w:szCs w:val="24"/>
                    </w:rPr>
                    <w:t>Lint Free wipes</w:t>
                  </w:r>
                </w:p>
                <w:p w:rsidR="009469F0" w:rsidRDefault="009469F0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9469F0" w:rsidRDefault="009469F0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9469F0" w:rsidRDefault="009469F0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9469F0" w:rsidRDefault="009469F0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9469F0" w:rsidRDefault="009469F0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9469F0" w:rsidRDefault="009469F0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9469F0" w:rsidRDefault="009469F0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9469F0" w:rsidRDefault="009469F0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  <w:r>
                    <w:rPr>
                      <w:rFonts w:ascii="Calibri" w:eastAsia="Calibri" w:hAnsi="Calibri"/>
                      <w:szCs w:val="24"/>
                    </w:rPr>
                    <w:t>Scales</w:t>
                  </w:r>
                </w:p>
                <w:p w:rsidR="009469F0" w:rsidRDefault="009469F0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9469F0" w:rsidRDefault="009469F0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9469F0" w:rsidRPr="005B62EF" w:rsidRDefault="009469F0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9469F0" w:rsidRDefault="009469F0" w:rsidP="00AD0592">
                  <w:pPr>
                    <w:rPr>
                      <w:b/>
                      <w:szCs w:val="24"/>
                    </w:rPr>
                  </w:pPr>
                </w:p>
              </w:txbxContent>
            </v:textbox>
          </v:shape>
        </w:pict>
      </w:r>
    </w:p>
    <w:p w:rsidR="0043451E" w:rsidRDefault="0043451E" w:rsidP="0043451E">
      <w:pPr>
        <w:rPr>
          <w:b/>
          <w:szCs w:val="24"/>
          <w:u w:val="single"/>
        </w:rPr>
      </w:pPr>
    </w:p>
    <w:p w:rsidR="0043451E" w:rsidRDefault="0043451E" w:rsidP="0043451E">
      <w:pPr>
        <w:rPr>
          <w:b/>
          <w:szCs w:val="24"/>
          <w:u w:val="single"/>
        </w:rPr>
      </w:pPr>
    </w:p>
    <w:p w:rsidR="0043451E" w:rsidRDefault="0043451E" w:rsidP="0043451E">
      <w:pPr>
        <w:rPr>
          <w:b/>
          <w:szCs w:val="24"/>
          <w:u w:val="single"/>
        </w:rPr>
      </w:pPr>
    </w:p>
    <w:p w:rsidR="0043451E" w:rsidRDefault="0043451E" w:rsidP="0043451E">
      <w:pPr>
        <w:rPr>
          <w:b/>
          <w:szCs w:val="24"/>
          <w:u w:val="single"/>
        </w:rPr>
      </w:pPr>
    </w:p>
    <w:p w:rsidR="0043451E" w:rsidRDefault="0043451E" w:rsidP="0043451E">
      <w:pPr>
        <w:rPr>
          <w:b/>
          <w:szCs w:val="24"/>
          <w:u w:val="single"/>
        </w:rPr>
      </w:pPr>
    </w:p>
    <w:p w:rsidR="0043451E" w:rsidRDefault="0043451E" w:rsidP="0043451E">
      <w:pPr>
        <w:rPr>
          <w:b/>
          <w:szCs w:val="24"/>
          <w:u w:val="single"/>
        </w:rPr>
      </w:pPr>
    </w:p>
    <w:p w:rsidR="0043451E" w:rsidRDefault="0043451E" w:rsidP="0043451E">
      <w:pPr>
        <w:rPr>
          <w:b/>
          <w:szCs w:val="24"/>
          <w:u w:val="single"/>
        </w:rPr>
      </w:pPr>
    </w:p>
    <w:p w:rsidR="0043451E" w:rsidRPr="00914D73" w:rsidRDefault="0043451E" w:rsidP="0043451E">
      <w:pPr>
        <w:rPr>
          <w:rFonts w:asciiTheme="minorHAnsi" w:hAnsiTheme="minorHAnsi"/>
          <w:b/>
          <w:szCs w:val="24"/>
          <w:u w:val="single"/>
        </w:rPr>
      </w:pPr>
    </w:p>
    <w:p w:rsidR="0043451E" w:rsidRPr="00914D73" w:rsidRDefault="0043451E" w:rsidP="0043451E">
      <w:pPr>
        <w:rPr>
          <w:rFonts w:asciiTheme="minorHAnsi" w:hAnsiTheme="minorHAnsi"/>
          <w:b/>
          <w:szCs w:val="24"/>
          <w:u w:val="single"/>
        </w:rPr>
      </w:pPr>
    </w:p>
    <w:p w:rsidR="0043451E" w:rsidRPr="00914D73" w:rsidRDefault="0043451E" w:rsidP="0043451E">
      <w:pPr>
        <w:rPr>
          <w:rFonts w:asciiTheme="minorHAnsi" w:hAnsiTheme="minorHAnsi"/>
          <w:b/>
          <w:szCs w:val="24"/>
          <w:u w:val="single"/>
        </w:rPr>
      </w:pPr>
    </w:p>
    <w:p w:rsidR="0043451E" w:rsidRPr="00914D73" w:rsidRDefault="0043451E" w:rsidP="0043451E">
      <w:pPr>
        <w:rPr>
          <w:rFonts w:asciiTheme="minorHAnsi" w:hAnsiTheme="minorHAnsi"/>
          <w:b/>
          <w:szCs w:val="24"/>
          <w:u w:val="single"/>
        </w:rPr>
      </w:pPr>
    </w:p>
    <w:p w:rsidR="00E932BB" w:rsidRDefault="00E932BB" w:rsidP="0050146D">
      <w:pPr>
        <w:rPr>
          <w:rFonts w:ascii="Calibri" w:hAnsi="Calibri"/>
          <w:color w:val="FF0000"/>
          <w:sz w:val="28"/>
          <w:szCs w:val="28"/>
        </w:rPr>
      </w:pPr>
    </w:p>
    <w:p w:rsidR="0043451E" w:rsidRPr="00914D73" w:rsidRDefault="00732236" w:rsidP="0043451E">
      <w:pPr>
        <w:rPr>
          <w:rFonts w:asciiTheme="minorHAnsi" w:hAnsiTheme="minorHAnsi"/>
          <w:b/>
          <w:szCs w:val="24"/>
          <w:u w:val="single"/>
        </w:rPr>
      </w:pPr>
      <w:r w:rsidRPr="009C0C62">
        <w:rPr>
          <w:rFonts w:asciiTheme="minorHAnsi" w:hAnsiTheme="minorHAnsi"/>
          <w:b/>
          <w:szCs w:val="24"/>
          <w:highlight w:val="yellow"/>
          <w:u w:val="single"/>
        </w:rPr>
        <w:t xml:space="preserve">Note: </w:t>
      </w:r>
      <w:r w:rsidR="009C0C62" w:rsidRPr="009C0C62">
        <w:rPr>
          <w:rFonts w:asciiTheme="minorHAnsi" w:hAnsiTheme="minorHAnsi"/>
          <w:b/>
          <w:szCs w:val="24"/>
          <w:highlight w:val="yellow"/>
          <w:u w:val="single"/>
        </w:rPr>
        <w:t>Either Latex or Nitrile gloves can be used for this procedure</w:t>
      </w:r>
      <w:r w:rsidR="009C0C62">
        <w:rPr>
          <w:rFonts w:asciiTheme="minorHAnsi" w:hAnsiTheme="minorHAnsi"/>
          <w:b/>
          <w:szCs w:val="24"/>
          <w:u w:val="single"/>
        </w:rPr>
        <w:t>.</w:t>
      </w:r>
    </w:p>
    <w:p w:rsidR="0043451E" w:rsidRPr="00914D73" w:rsidRDefault="0043451E" w:rsidP="0043451E">
      <w:pPr>
        <w:rPr>
          <w:rFonts w:asciiTheme="minorHAnsi" w:hAnsiTheme="minorHAnsi"/>
          <w:b/>
          <w:szCs w:val="24"/>
          <w:u w:val="single"/>
        </w:rPr>
      </w:pPr>
    </w:p>
    <w:p w:rsidR="00744075" w:rsidRDefault="00A96D50" w:rsidP="00A96D50">
      <w:pPr>
        <w:rPr>
          <w:rFonts w:ascii="Calibri" w:hAnsi="Calibri"/>
          <w:b/>
          <w:sz w:val="28"/>
          <w:szCs w:val="28"/>
        </w:rPr>
      </w:pPr>
      <w:r w:rsidRPr="00A96D50">
        <w:rPr>
          <w:rFonts w:asciiTheme="minorHAnsi" w:hAnsiTheme="minorHAnsi"/>
          <w:b/>
          <w:szCs w:val="24"/>
          <w:highlight w:val="yellow"/>
          <w:u w:val="single"/>
        </w:rPr>
        <w:t>Safety glasses with side shields are required when working with Alcohol</w:t>
      </w:r>
      <w:r w:rsidR="00744075">
        <w:rPr>
          <w:rFonts w:ascii="Calibri" w:hAnsi="Calibri"/>
          <w:b/>
          <w:sz w:val="28"/>
          <w:szCs w:val="28"/>
        </w:rPr>
        <w:br w:type="page"/>
      </w:r>
    </w:p>
    <w:p w:rsidR="0043451E" w:rsidRPr="0044330D" w:rsidRDefault="0043451E" w:rsidP="0043451E">
      <w:pPr>
        <w:rPr>
          <w:rFonts w:ascii="Calibri" w:hAnsi="Calibri"/>
          <w:b/>
          <w:sz w:val="28"/>
          <w:szCs w:val="28"/>
        </w:rPr>
      </w:pPr>
      <w:r w:rsidRPr="0044330D">
        <w:rPr>
          <w:rFonts w:ascii="Calibri" w:hAnsi="Calibri"/>
          <w:b/>
          <w:sz w:val="28"/>
          <w:szCs w:val="28"/>
        </w:rPr>
        <w:lastRenderedPageBreak/>
        <w:t xml:space="preserve">Procedure </w:t>
      </w:r>
    </w:p>
    <w:p w:rsidR="0043451E" w:rsidRPr="00914D73" w:rsidRDefault="0043451E" w:rsidP="0043451E">
      <w:pPr>
        <w:rPr>
          <w:rFonts w:asciiTheme="minorHAnsi" w:hAnsiTheme="minorHAnsi"/>
          <w:b/>
          <w:sz w:val="28"/>
          <w:szCs w:val="28"/>
        </w:rPr>
      </w:pPr>
    </w:p>
    <w:p w:rsidR="00A96D50" w:rsidRDefault="00A96D50" w:rsidP="00AC1F9B">
      <w:pPr>
        <w:pStyle w:val="ListParagraph"/>
        <w:numPr>
          <w:ilvl w:val="0"/>
          <w:numId w:val="6"/>
        </w:numPr>
        <w:rPr>
          <w:rFonts w:asciiTheme="minorHAnsi" w:hAnsiTheme="minorHAnsi"/>
        </w:rPr>
      </w:pPr>
      <w:r>
        <w:rPr>
          <w:rFonts w:asciiTheme="minorHAnsi" w:hAnsiTheme="minorHAnsi"/>
        </w:rPr>
        <w:t>Clean the light guide end and scintillator with Alcohol and a lint free wipe. Allow to dry.</w:t>
      </w:r>
    </w:p>
    <w:p w:rsidR="00EA1819" w:rsidRDefault="00EA1819" w:rsidP="00B854C4">
      <w:pPr>
        <w:pStyle w:val="ListParagraph"/>
        <w:ind w:left="360"/>
        <w:rPr>
          <w:rFonts w:asciiTheme="minorHAnsi" w:hAnsiTheme="minorHAnsi"/>
        </w:rPr>
      </w:pPr>
    </w:p>
    <w:p w:rsidR="008B3A9B" w:rsidRDefault="000E7024" w:rsidP="00AC1F9B">
      <w:pPr>
        <w:pStyle w:val="ListParagraph"/>
        <w:numPr>
          <w:ilvl w:val="0"/>
          <w:numId w:val="6"/>
        </w:numPr>
        <w:rPr>
          <w:rFonts w:asciiTheme="minorHAnsi" w:hAnsiTheme="minorHAnsi"/>
        </w:rPr>
      </w:pPr>
      <w:r>
        <w:rPr>
          <w:rFonts w:asciiTheme="minorHAnsi" w:hAnsiTheme="minorHAnsi"/>
        </w:rPr>
        <w:t>Use the Guillotine cutter to make a Mylar rectangle that is 1.57” (4cm) by approx. 4” long.  Wrap the scintillator end as shown and secure with Scotch tape:</w:t>
      </w:r>
    </w:p>
    <w:p w:rsidR="000E7024" w:rsidRPr="000E7024" w:rsidRDefault="000E7024" w:rsidP="000E7024">
      <w:pPr>
        <w:rPr>
          <w:rFonts w:asciiTheme="minorHAnsi" w:hAnsiTheme="minorHAnsi"/>
        </w:rPr>
      </w:pPr>
    </w:p>
    <w:p w:rsidR="00180710" w:rsidRDefault="00180710" w:rsidP="00180710">
      <w:pPr>
        <w:pStyle w:val="ListParagraph"/>
        <w:ind w:left="360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 wp14:anchorId="005F3DEA" wp14:editId="60D6F92C">
            <wp:extent cx="4640680" cy="34805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1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0680" cy="348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D50" w:rsidRDefault="00A96D50" w:rsidP="00180710">
      <w:pPr>
        <w:pStyle w:val="ListParagraph"/>
        <w:ind w:left="360"/>
        <w:rPr>
          <w:rFonts w:asciiTheme="minorHAnsi" w:hAnsiTheme="minorHAnsi"/>
        </w:rPr>
      </w:pPr>
    </w:p>
    <w:p w:rsidR="00A96D50" w:rsidRDefault="00A96D50" w:rsidP="00180710">
      <w:pPr>
        <w:pStyle w:val="ListParagraph"/>
        <w:ind w:left="360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3800475" cy="2850357"/>
            <wp:effectExtent l="0" t="0" r="0" b="0"/>
            <wp:docPr id="7" name="Picture 7" descr="M:\halld_engineering\Tagger\HODOSCOPE MICROSCOPE\PROCEDURE PHOTOS\IMG_0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halld_engineering\Tagger\HODOSCOPE MICROSCOPE\PROCEDURE PHOTOS\IMG_04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871" cy="285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4C4" w:rsidRDefault="00B854C4" w:rsidP="00180710">
      <w:pPr>
        <w:pStyle w:val="ListParagraph"/>
        <w:ind w:left="360"/>
        <w:rPr>
          <w:rFonts w:asciiTheme="minorHAnsi" w:hAnsiTheme="minorHAnsi"/>
        </w:rPr>
      </w:pPr>
    </w:p>
    <w:p w:rsidR="00B854C4" w:rsidRDefault="00B854C4">
      <w:pPr>
        <w:overflowPunct/>
        <w:autoSpaceDE/>
        <w:autoSpaceDN/>
        <w:adjustRightInd/>
        <w:textAlignment w:val="auto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3. Measure the width shown below and cut a piece of Mylar as shown in the lower photo:</w:t>
      </w:r>
    </w:p>
    <w:p w:rsidR="00B854C4" w:rsidRDefault="00B854C4">
      <w:pPr>
        <w:overflowPunct/>
        <w:autoSpaceDE/>
        <w:autoSpaceDN/>
        <w:adjustRightInd/>
        <w:textAlignment w:val="auto"/>
        <w:rPr>
          <w:rFonts w:asciiTheme="minorHAnsi" w:hAnsiTheme="minorHAnsi"/>
        </w:rPr>
      </w:pPr>
    </w:p>
    <w:p w:rsidR="00F45A76" w:rsidRDefault="001F38B0">
      <w:pPr>
        <w:overflowPunct/>
        <w:autoSpaceDE/>
        <w:autoSpaceDN/>
        <w:adjustRightInd/>
        <w:textAlignment w:val="auto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99200" behindDoc="0" locked="0" layoutInCell="1" allowOverlap="1" wp14:anchorId="177393EA" wp14:editId="47FE3F6A">
            <wp:simplePos x="0" y="0"/>
            <wp:positionH relativeFrom="column">
              <wp:posOffset>3810</wp:posOffset>
            </wp:positionH>
            <wp:positionV relativeFrom="paragraph">
              <wp:posOffset>3731260</wp:posOffset>
            </wp:positionV>
            <wp:extent cx="5102225" cy="2687955"/>
            <wp:effectExtent l="0" t="0" r="0" b="0"/>
            <wp:wrapNone/>
            <wp:docPr id="13" name="Picture 13" descr="M:\halld_engineering\Tagger\HODOSCOPE MICROSCOPE\PROCEDURE PHOTOS\IMG_0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halld_engineering\Tagger\HODOSCOPE MICROSCOPE\PROCEDURE PHOTOS\IMG_04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51" t="25832" r="7499" b="15417"/>
                    <a:stretch/>
                  </pic:blipFill>
                  <pic:spPr bwMode="auto">
                    <a:xfrm>
                      <a:off x="0" y="0"/>
                      <a:ext cx="5102225" cy="268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08" type="#_x0000_t32" style="position:absolute;margin-left:64.5pt;margin-top:342.55pt;width:7.5pt;height:24.75pt;flip:x;z-index:251713536;mso-position-horizontal-relative:text;mso-position-vertical-relative:text" o:connectortype="straight" strokecolor="red" strokeweight="2pt">
            <v:stroke endarrow="block" endarrowwidth="wide" endarrowlength="long"/>
          </v:shape>
        </w:pict>
      </w:r>
      <w:r>
        <w:rPr>
          <w:rFonts w:asciiTheme="minorHAnsi" w:hAnsiTheme="minorHAnsi"/>
          <w:noProof/>
        </w:rPr>
        <w:pict>
          <v:shape id="_x0000_s1109" type="#_x0000_t32" style="position:absolute;margin-left:49.15pt;margin-top:387.2pt;width:10.5pt;height:31.85pt;flip:y;z-index:251714560;mso-position-horizontal-relative:text;mso-position-vertical-relative:text" o:connectortype="straight" strokecolor="red" strokeweight="2pt">
            <v:stroke endarrow="block" endarrowwidth="wide" endarrowlength="long"/>
          </v:shape>
        </w:pict>
      </w:r>
      <w:r>
        <w:rPr>
          <w:rFonts w:asciiTheme="minorHAnsi" w:hAnsiTheme="minorHAnsi"/>
          <w:noProof/>
        </w:rPr>
        <w:pict>
          <v:shape id="_x0000_s1110" type="#_x0000_t202" style="position:absolute;margin-left:46.5pt;margin-top:367.3pt;width:43.5pt;height:24.75pt;z-index:251715584;mso-position-horizontal-relative:text;mso-position-vertical-relative:text" filled="f" stroked="f" strokecolor="red" strokeweight="2pt">
            <v:stroke endarrowwidth="wide" endarrowlength="long"/>
            <v:textbox>
              <w:txbxContent>
                <w:p w:rsidR="001F38B0" w:rsidRPr="00F45A76" w:rsidRDefault="001F38B0" w:rsidP="001F38B0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1/2</w:t>
                  </w:r>
                  <w:r w:rsidRPr="00F45A76">
                    <w:rPr>
                      <w:color w:val="FF0000"/>
                    </w:rPr>
                    <w:t>”</w:t>
                  </w:r>
                </w:p>
              </w:txbxContent>
            </v:textbox>
          </v:shape>
        </w:pict>
      </w:r>
      <w:r w:rsidR="00F45A76">
        <w:rPr>
          <w:rFonts w:asciiTheme="minorHAnsi" w:hAnsiTheme="minorHAnsi"/>
          <w:noProof/>
        </w:rPr>
        <w:pict>
          <v:shape id="_x0000_s1107" type="#_x0000_t32" style="position:absolute;margin-left:38.25pt;margin-top:384.2pt;width:33.75pt;height:5.25pt;flip:x y;z-index:251712512;mso-position-horizontal-relative:text;mso-position-vertical-relative:text" o:connectortype="straight" strokecolor="red" strokeweight="2pt">
            <v:stroke endarrowwidth="wide" endarrowlength="long"/>
          </v:shape>
        </w:pict>
      </w:r>
      <w:r w:rsidR="00F45A76">
        <w:rPr>
          <w:rFonts w:asciiTheme="minorHAnsi" w:hAnsiTheme="minorHAnsi"/>
          <w:noProof/>
        </w:rPr>
        <w:pict>
          <v:shape id="_x0000_s1106" type="#_x0000_t32" style="position:absolute;margin-left:42.75pt;margin-top:367.3pt;width:32.25pt;height:4.5pt;flip:x y;z-index:251711488;mso-position-horizontal-relative:text;mso-position-vertical-relative:text" o:connectortype="straight" strokecolor="red" strokeweight="2pt">
            <v:stroke endarrowwidth="wide" endarrowlength="long"/>
          </v:shape>
        </w:pict>
      </w:r>
      <w:r w:rsidR="00F45A76">
        <w:rPr>
          <w:rFonts w:asciiTheme="minorHAnsi" w:hAnsiTheme="minorHAnsi"/>
          <w:noProof/>
        </w:rPr>
        <w:pict>
          <v:shape id="_x0000_s1099" type="#_x0000_t202" style="position:absolute;margin-left:79.15pt;margin-top:295.3pt;width:40.1pt;height:20.65pt;z-index:251704320;mso-position-horizontal-relative:text;mso-position-vertical-relative:text" fillcolor="yellow" stroked="f" strokecolor="red" strokeweight="2pt">
            <v:stroke endarrowwidth="wide" endarrowlength="long"/>
            <v:textbox style="mso-next-textbox:#_x0000_s1099">
              <w:txbxContent>
                <w:p w:rsidR="00F45A76" w:rsidRDefault="00F45A76">
                  <w:r>
                    <w:t xml:space="preserve">Slits </w:t>
                  </w:r>
                </w:p>
              </w:txbxContent>
            </v:textbox>
          </v:shape>
        </w:pict>
      </w:r>
      <w:r w:rsidR="00F45A76">
        <w:rPr>
          <w:rFonts w:asciiTheme="minorHAnsi" w:hAnsiTheme="minorHAnsi"/>
          <w:noProof/>
        </w:rPr>
        <w:pict>
          <v:shape id="_x0000_s1098" type="#_x0000_t32" style="position:absolute;margin-left:96.4pt;margin-top:308.45pt;width:7.5pt;height:67.1pt;z-index:251703296;mso-position-horizontal-relative:text;mso-position-vertical-relative:text" o:connectortype="straight" strokecolor="#00b050" strokeweight="2pt">
            <v:stroke endarrow="block" endarrowwidth="wide" endarrowlength="long"/>
          </v:shape>
        </w:pict>
      </w:r>
      <w:r w:rsidR="00F45A76">
        <w:rPr>
          <w:rFonts w:asciiTheme="minorHAnsi" w:hAnsiTheme="minorHAnsi"/>
          <w:noProof/>
        </w:rPr>
        <w:pict>
          <v:shape id="_x0000_s1094" type="#_x0000_t202" style="position:absolute;margin-left:81pt;margin-top:185.8pt;width:45.75pt;height:28.5pt;z-index:251698176;mso-position-horizontal-relative:text;mso-position-vertical-relative:text" fillcolor="yellow" stroked="f" strokecolor="red" strokeweight="2pt">
            <v:stroke endarrowwidth="wide" endarrowlength="long"/>
            <v:textbox>
              <w:txbxContent>
                <w:p w:rsidR="00F45A76" w:rsidRPr="00F45A76" w:rsidRDefault="00F45A76">
                  <w:pPr>
                    <w:rPr>
                      <w:sz w:val="32"/>
                      <w:szCs w:val="32"/>
                    </w:rPr>
                  </w:pPr>
                  <w:r w:rsidRPr="00F45A76">
                    <w:rPr>
                      <w:sz w:val="32"/>
                      <w:szCs w:val="32"/>
                    </w:rPr>
                    <w:t>‘W’</w:t>
                  </w:r>
                </w:p>
              </w:txbxContent>
            </v:textbox>
          </v:shape>
        </w:pict>
      </w:r>
      <w:r w:rsidR="00F45A76">
        <w:rPr>
          <w:rFonts w:asciiTheme="minorHAnsi" w:hAnsiTheme="minorHAnsi"/>
          <w:noProof/>
        </w:rPr>
        <w:pict>
          <v:shape id="_x0000_s1093" type="#_x0000_t32" style="position:absolute;margin-left:119.25pt;margin-top:201.55pt;width:48.75pt;height:8.25pt;z-index:251697152;mso-position-horizontal-relative:text;mso-position-vertical-relative:text" o:connectortype="straight" strokecolor="red" strokeweight="2pt">
            <v:stroke endarrow="block" endarrowwidth="wide" endarrowlength="long"/>
          </v:shape>
        </w:pict>
      </w:r>
      <w:r w:rsidR="00F45A76">
        <w:rPr>
          <w:rFonts w:asciiTheme="minorHAnsi" w:hAnsiTheme="minorHAnsi"/>
          <w:noProof/>
        </w:rPr>
        <w:pict>
          <v:shape id="_x0000_s1092" type="#_x0000_t32" style="position:absolute;margin-left:33pt;margin-top:189.55pt;width:48pt;height:7.5pt;flip:x y;z-index:251696128;mso-position-horizontal-relative:text;mso-position-vertical-relative:text" o:connectortype="straight" strokecolor="red" strokeweight="2pt">
            <v:stroke endarrow="block" endarrowwidth="wide" endarrowlength="long"/>
          </v:shape>
        </w:pict>
      </w:r>
      <w:r w:rsidR="00F45A76">
        <w:rPr>
          <w:rFonts w:asciiTheme="minorHAnsi" w:hAnsiTheme="minorHAnsi"/>
          <w:noProof/>
        </w:rPr>
        <w:pict>
          <v:shape id="_x0000_s1091" type="#_x0000_t32" style="position:absolute;margin-left:168pt;margin-top:163.3pt;width:9.75pt;height:55.5pt;flip:x;z-index:251695104;mso-position-horizontal-relative:text;mso-position-vertical-relative:text" o:connectortype="straight" strokecolor="red" strokeweight="2pt">
            <v:stroke endarrowwidth="wide" endarrowlength="long"/>
          </v:shape>
        </w:pict>
      </w:r>
      <w:r w:rsidR="00F45A76">
        <w:rPr>
          <w:rFonts w:asciiTheme="minorHAnsi" w:hAnsiTheme="minorHAnsi"/>
          <w:noProof/>
        </w:rPr>
        <w:pict>
          <v:shape id="_x0000_s1090" type="#_x0000_t32" style="position:absolute;margin-left:33pt;margin-top:146.05pt;width:9.75pt;height:55.5pt;flip:x;z-index:251694080;mso-position-horizontal-relative:text;mso-position-vertical-relative:text" o:connectortype="straight" strokecolor="red" strokeweight="2pt">
            <v:stroke endarrowwidth="wide" endarrowlength="long"/>
          </v:shape>
        </w:pict>
      </w:r>
      <w:r w:rsidR="00B854C4">
        <w:rPr>
          <w:rFonts w:asciiTheme="minorHAnsi" w:hAnsiTheme="minorHAnsi"/>
          <w:noProof/>
        </w:rPr>
        <w:drawing>
          <wp:inline distT="0" distB="0" distL="0" distR="0" wp14:anchorId="363DFA6F" wp14:editId="02BD4DB8">
            <wp:extent cx="6629400" cy="497204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halld_engineering\Tagger\HODOSCOPE MICROSCOPE\PROCEDURE PHOTOS\IMG_04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"/>
                    <a:stretch/>
                  </pic:blipFill>
                  <pic:spPr bwMode="auto">
                    <a:xfrm>
                      <a:off x="0" y="0"/>
                      <a:ext cx="6635237" cy="497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54C4" w:rsidRDefault="001F38B0">
      <w:pPr>
        <w:overflowPunct/>
        <w:autoSpaceDE/>
        <w:autoSpaceDN/>
        <w:adjustRightInd/>
        <w:textAlignment w:val="auto"/>
        <w:rPr>
          <w:rFonts w:asciiTheme="minorHAnsi" w:hAnsiTheme="minorHAnsi"/>
          <w:szCs w:val="24"/>
        </w:rPr>
      </w:pPr>
      <w:r>
        <w:rPr>
          <w:rFonts w:asciiTheme="minorHAnsi" w:hAnsiTheme="minorHAnsi"/>
          <w:noProof/>
        </w:rPr>
        <w:pict>
          <v:shape id="_x0000_s1114" type="#_x0000_t32" style="position:absolute;margin-left:202.15pt;margin-top:104.1pt;width:145.1pt;height:21.75pt;z-index:251719680" o:connectortype="straight" strokecolor="red" strokeweight="2pt">
            <v:stroke endarrow="block" endarrowwidth="wide" endarrowlength="long"/>
          </v:shape>
        </w:pict>
      </w:r>
      <w:r>
        <w:rPr>
          <w:rFonts w:asciiTheme="minorHAnsi" w:hAnsiTheme="minorHAnsi"/>
          <w:noProof/>
        </w:rPr>
        <w:pict>
          <v:shape id="_x0000_s1113" type="#_x0000_t32" style="position:absolute;margin-left:49.15pt;margin-top:74.5pt;width:108pt;height:21pt;flip:x y;z-index:251718656" o:connectortype="straight" strokecolor="red" strokeweight="2pt">
            <v:stroke endarrow="block" endarrowwidth="wide" endarrowlength="long"/>
          </v:shape>
        </w:pict>
      </w:r>
      <w:r>
        <w:rPr>
          <w:rFonts w:asciiTheme="minorHAnsi" w:hAnsiTheme="minorHAnsi"/>
          <w:noProof/>
        </w:rPr>
        <w:pict>
          <v:shape id="_x0000_s1115" type="#_x0000_t202" style="position:absolute;margin-left:164.3pt;margin-top:93.6pt;width:43.5pt;height:24.75pt;z-index:251720704" filled="f" stroked="f" strokecolor="red" strokeweight="2pt">
            <v:stroke endarrowwidth="wide" endarrowlength="long"/>
            <v:textbox style="mso-next-textbox:#_x0000_s1115">
              <w:txbxContent>
                <w:p w:rsidR="001F38B0" w:rsidRPr="00F45A76" w:rsidRDefault="001F38B0" w:rsidP="001F38B0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11</w:t>
                  </w:r>
                  <w:r w:rsidRPr="00F45A76">
                    <w:rPr>
                      <w:color w:val="FF0000"/>
                    </w:rPr>
                    <w:t>”</w:t>
                  </w:r>
                </w:p>
              </w:txbxContent>
            </v:textbox>
          </v:shape>
        </w:pict>
      </w:r>
      <w:r>
        <w:rPr>
          <w:rFonts w:asciiTheme="minorHAnsi" w:hAnsiTheme="minorHAnsi"/>
          <w:noProof/>
        </w:rPr>
        <w:pict>
          <v:shape id="_x0000_s1112" type="#_x0000_t32" style="position:absolute;margin-left:350.65pt;margin-top:98.85pt;width:4.5pt;height:39pt;flip:x;z-index:251717632" o:connectortype="straight" strokecolor="red" strokeweight="2pt">
            <v:stroke endarrowwidth="wide" endarrowlength="long"/>
          </v:shape>
        </w:pict>
      </w:r>
      <w:r>
        <w:rPr>
          <w:rFonts w:asciiTheme="minorHAnsi" w:hAnsiTheme="minorHAnsi"/>
          <w:noProof/>
        </w:rPr>
        <w:pict>
          <v:shape id="_x0000_s1111" type="#_x0000_t32" style="position:absolute;margin-left:46.5pt;margin-top:42.6pt;width:13.15pt;height:39.75pt;flip:x;z-index:251716608" o:connectortype="straight" strokecolor="red" strokeweight="2pt">
            <v:stroke endarrowwidth="wide" endarrowlength="long"/>
          </v:shape>
        </w:pict>
      </w:r>
      <w:r w:rsidR="00F45A76">
        <w:rPr>
          <w:rFonts w:asciiTheme="minorHAnsi" w:hAnsiTheme="minorHAnsi"/>
          <w:noProof/>
        </w:rPr>
        <w:pict>
          <v:shape id="_x0000_s1105" type="#_x0000_t32" style="position:absolute;margin-left:379.5pt;margin-top:98.85pt;width:3.4pt;height:21pt;flip:y;z-index:251710464" o:connectortype="straight" strokecolor="red" strokeweight="2pt">
            <v:stroke endarrow="block" endarrowwidth="wide" endarrowlength="long"/>
          </v:shape>
        </w:pict>
      </w:r>
      <w:r w:rsidR="00F45A76">
        <w:rPr>
          <w:rFonts w:asciiTheme="minorHAnsi" w:hAnsiTheme="minorHAnsi"/>
          <w:noProof/>
        </w:rPr>
        <w:pict>
          <v:shape id="_x0000_s1104" type="#_x0000_t32" style="position:absolute;margin-left:389.65pt;margin-top:27.6pt;width:3.35pt;height:26.25pt;flip:x;z-index:251709440" o:connectortype="straight" strokecolor="red" strokeweight="2pt">
            <v:stroke endarrow="block" endarrowwidth="wide" endarrowlength="long"/>
          </v:shape>
        </w:pict>
      </w:r>
      <w:r w:rsidR="00F45A76">
        <w:rPr>
          <w:rFonts w:asciiTheme="minorHAnsi" w:hAnsiTheme="minorHAnsi"/>
          <w:noProof/>
        </w:rPr>
        <w:pict>
          <v:shape id="_x0000_s1101" type="#_x0000_t202" style="position:absolute;margin-left:370.15pt;margin-top:68.85pt;width:43.5pt;height:24.75pt;z-index:251706368" filled="f" stroked="f" strokecolor="red" strokeweight="2pt">
            <v:stroke endarrowwidth="wide" endarrowlength="long"/>
            <v:textbox style="mso-next-textbox:#_x0000_s1101">
              <w:txbxContent>
                <w:p w:rsidR="00F45A76" w:rsidRPr="00F45A76" w:rsidRDefault="00F45A76" w:rsidP="00F45A76">
                  <w:pPr>
                    <w:rPr>
                      <w:b/>
                      <w:color w:val="FF0000"/>
                    </w:rPr>
                  </w:pPr>
                  <w:r w:rsidRPr="00F45A76">
                    <w:rPr>
                      <w:b/>
                      <w:color w:val="FF0000"/>
                    </w:rPr>
                    <w:t>W</w:t>
                  </w:r>
                </w:p>
              </w:txbxContent>
            </v:textbox>
          </v:shape>
        </w:pict>
      </w:r>
      <w:r w:rsidR="00F45A76">
        <w:rPr>
          <w:rFonts w:asciiTheme="minorHAnsi" w:hAnsiTheme="minorHAnsi"/>
          <w:noProof/>
        </w:rPr>
        <w:pict>
          <v:shape id="_x0000_s1103" type="#_x0000_t32" style="position:absolute;margin-left:358.15pt;margin-top:95.5pt;width:43.1pt;height:6.35pt;z-index:251708416" o:connectortype="straight" strokecolor="red" strokeweight="2pt">
            <v:stroke endarrowwidth="wide" endarrowlength="long"/>
          </v:shape>
        </w:pict>
      </w:r>
      <w:r w:rsidR="00F45A76">
        <w:rPr>
          <w:rFonts w:asciiTheme="minorHAnsi" w:hAnsiTheme="minorHAnsi"/>
          <w:noProof/>
        </w:rPr>
        <w:pict>
          <v:shape id="_x0000_s1102" type="#_x0000_t32" style="position:absolute;margin-left:362.25pt;margin-top:50.5pt;width:41.25pt;height:6pt;z-index:251707392" o:connectortype="straight" strokecolor="red" strokeweight="2pt">
            <v:stroke endarrowwidth="wide" endarrowlength="long"/>
          </v:shape>
        </w:pict>
      </w:r>
      <w:r w:rsidR="00F45A76">
        <w:rPr>
          <w:rFonts w:asciiTheme="minorHAnsi" w:hAnsiTheme="minorHAnsi"/>
          <w:noProof/>
        </w:rPr>
        <w:pict>
          <v:shape id="_x0000_s1100" type="#_x0000_t202" style="position:absolute;margin-left:259.15pt;margin-top:9.6pt;width:43.5pt;height:24.75pt;z-index:251705344" filled="f" stroked="f" strokecolor="red" strokeweight="2pt">
            <v:stroke endarrowwidth="wide" endarrowlength="long"/>
            <v:textbox style="mso-next-textbox:#_x0000_s1100">
              <w:txbxContent>
                <w:p w:rsidR="00F45A76" w:rsidRPr="00F45A76" w:rsidRDefault="00F45A76">
                  <w:pPr>
                    <w:rPr>
                      <w:color w:val="FF0000"/>
                    </w:rPr>
                  </w:pPr>
                  <w:r w:rsidRPr="00F45A76">
                    <w:rPr>
                      <w:color w:val="FF0000"/>
                    </w:rPr>
                    <w:t>5.5”</w:t>
                  </w:r>
                </w:p>
              </w:txbxContent>
            </v:textbox>
          </v:shape>
        </w:pict>
      </w:r>
      <w:r w:rsidR="00F45A76">
        <w:rPr>
          <w:rFonts w:asciiTheme="minorHAnsi" w:hAnsiTheme="minorHAnsi"/>
          <w:noProof/>
        </w:rPr>
        <w:pict>
          <v:shape id="_x0000_s1097" type="#_x0000_t32" style="position:absolute;margin-left:362.25pt;margin-top:22.35pt;width:3.05pt;height:20.25pt;flip:y;z-index:251702272" o:connectortype="straight" strokecolor="red" strokeweight="2pt">
            <v:stroke endarrowwidth="wide" endarrowlength="long"/>
          </v:shape>
        </w:pict>
      </w:r>
      <w:r w:rsidR="00F45A76">
        <w:rPr>
          <w:rFonts w:asciiTheme="minorHAnsi" w:hAnsiTheme="minorHAnsi"/>
          <w:noProof/>
        </w:rPr>
        <w:pict>
          <v:shape id="_x0000_s1096" type="#_x0000_t32" style="position:absolute;margin-left:295.5pt;margin-top:27.6pt;width:66.75pt;height:10.5pt;z-index:251701248" o:connectortype="straight" strokecolor="red" strokeweight="2pt">
            <v:stroke endarrow="block" endarrowwidth="wide" endarrowlength="long"/>
          </v:shape>
        </w:pict>
      </w:r>
      <w:r w:rsidR="00F45A76">
        <w:rPr>
          <w:rFonts w:asciiTheme="minorHAnsi" w:hAnsiTheme="minorHAnsi"/>
          <w:noProof/>
        </w:rPr>
        <w:pict>
          <v:shape id="_x0000_s1095" type="#_x0000_t32" style="position:absolute;margin-left:199.5pt;margin-top:9.6pt;width:53.25pt;height:8.25pt;flip:x y;z-index:251700224" o:connectortype="straight" strokecolor="red" strokeweight="2pt">
            <v:stroke endarrow="block" endarrowwidth="wide" endarrowlength="long"/>
          </v:shape>
        </w:pict>
      </w:r>
      <w:r w:rsidR="00B854C4">
        <w:rPr>
          <w:rFonts w:asciiTheme="minorHAnsi" w:hAnsiTheme="minorHAnsi"/>
        </w:rPr>
        <w:br w:type="page"/>
      </w:r>
    </w:p>
    <w:p w:rsidR="001108F0" w:rsidRPr="009D46FA" w:rsidRDefault="001108F0" w:rsidP="009D46FA">
      <w:pPr>
        <w:pStyle w:val="ListParagraph"/>
        <w:ind w:left="360"/>
        <w:rPr>
          <w:rFonts w:asciiTheme="minorHAnsi" w:hAnsiTheme="minorHAnsi"/>
        </w:rPr>
      </w:pPr>
    </w:p>
    <w:p w:rsidR="001108F0" w:rsidRDefault="00CD474B" w:rsidP="001108F0">
      <w:pPr>
        <w:pStyle w:val="ListParagraph"/>
        <w:numPr>
          <w:ilvl w:val="0"/>
          <w:numId w:val="6"/>
        </w:numPr>
        <w:rPr>
          <w:rFonts w:asciiTheme="minorHAnsi" w:hAnsiTheme="minorHAnsi"/>
        </w:rPr>
      </w:pPr>
      <w:r>
        <w:rPr>
          <w:rFonts w:asciiTheme="minorHAnsi" w:hAnsiTheme="minorHAnsi"/>
        </w:rPr>
        <w:t>Wrap as shown in the following photos:</w:t>
      </w:r>
    </w:p>
    <w:p w:rsidR="00CD474B" w:rsidRDefault="00CD474B" w:rsidP="00CD474B">
      <w:pPr>
        <w:pStyle w:val="ListParagraph"/>
        <w:ind w:left="360"/>
        <w:rPr>
          <w:rFonts w:asciiTheme="minorHAnsi" w:hAnsiTheme="minorHAnsi"/>
        </w:rPr>
      </w:pPr>
    </w:p>
    <w:p w:rsidR="00B67C92" w:rsidRDefault="00CD474B" w:rsidP="00B67C92">
      <w:pPr>
        <w:pStyle w:val="ListParagraph"/>
        <w:ind w:left="360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4210050" cy="3157538"/>
            <wp:effectExtent l="0" t="0" r="0" b="0"/>
            <wp:docPr id="17" name="Picture 17" descr="M:\halld_engineering\Tagger\HODOSCOPE MICROSCOPE\PROCEDURE PHOTOS\IMG_0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halld_engineering\Tagger\HODOSCOPE MICROSCOPE\PROCEDURE PHOTOS\IMG_04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450" cy="3165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74B" w:rsidRPr="00B67C92" w:rsidRDefault="00CD474B" w:rsidP="00B67C92">
      <w:pPr>
        <w:pStyle w:val="ListParagraph"/>
        <w:ind w:left="360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4210050" cy="3157538"/>
            <wp:effectExtent l="0" t="0" r="0" b="0"/>
            <wp:docPr id="19" name="Picture 19" descr="M:\halld_engineering\Tagger\HODOSCOPE MICROSCOPE\PROCEDURE PHOTOS\IMG_0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:\halld_engineering\Tagger\HODOSCOPE MICROSCOPE\PROCEDURE PHOTOS\IMG_04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15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8F0" w:rsidRDefault="001108F0" w:rsidP="001108F0">
      <w:pPr>
        <w:pStyle w:val="ListParagraph"/>
        <w:ind w:left="360"/>
        <w:rPr>
          <w:rFonts w:asciiTheme="minorHAnsi" w:hAnsiTheme="minorHAnsi"/>
        </w:rPr>
      </w:pPr>
    </w:p>
    <w:p w:rsidR="002556AE" w:rsidRDefault="002556AE" w:rsidP="001108F0">
      <w:pPr>
        <w:pStyle w:val="ListParagraph"/>
        <w:ind w:left="360"/>
        <w:rPr>
          <w:rFonts w:asciiTheme="minorHAnsi" w:hAnsiTheme="minorHAnsi"/>
        </w:rPr>
      </w:pPr>
    </w:p>
    <w:p w:rsidR="00CD474B" w:rsidRDefault="00CD474B">
      <w:pPr>
        <w:overflowPunct/>
        <w:autoSpaceDE/>
        <w:autoSpaceDN/>
        <w:adjustRightInd/>
        <w:textAlignment w:val="auto"/>
        <w:rPr>
          <w:rFonts w:asciiTheme="minorHAnsi" w:hAnsiTheme="minorHAnsi"/>
          <w:szCs w:val="24"/>
        </w:rPr>
      </w:pPr>
      <w:r>
        <w:rPr>
          <w:rFonts w:asciiTheme="minorHAnsi" w:hAnsiTheme="minorHAnsi"/>
        </w:rPr>
        <w:br w:type="page"/>
      </w:r>
    </w:p>
    <w:p w:rsidR="002556AE" w:rsidRDefault="002556AE" w:rsidP="001108F0">
      <w:pPr>
        <w:pStyle w:val="ListParagraph"/>
        <w:ind w:left="360"/>
        <w:rPr>
          <w:rFonts w:asciiTheme="minorHAnsi" w:hAnsiTheme="minorHAnsi"/>
        </w:rPr>
      </w:pPr>
    </w:p>
    <w:p w:rsidR="002556AE" w:rsidRDefault="002556AE" w:rsidP="001108F0">
      <w:pPr>
        <w:pStyle w:val="ListParagraph"/>
        <w:ind w:left="360"/>
        <w:rPr>
          <w:rFonts w:asciiTheme="minorHAnsi" w:hAnsiTheme="minorHAnsi"/>
        </w:rPr>
      </w:pPr>
    </w:p>
    <w:p w:rsidR="00B903D4" w:rsidRDefault="00CD474B" w:rsidP="00B903D4">
      <w:pPr>
        <w:pStyle w:val="ListParagraph"/>
        <w:numPr>
          <w:ilvl w:val="0"/>
          <w:numId w:val="6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Secure with scotch tape. The wider section of the </w:t>
      </w:r>
      <w:proofErr w:type="spellStart"/>
      <w:proofErr w:type="gramStart"/>
      <w:r>
        <w:rPr>
          <w:rFonts w:asciiTheme="minorHAnsi" w:hAnsiTheme="minorHAnsi"/>
        </w:rPr>
        <w:t>mylar</w:t>
      </w:r>
      <w:proofErr w:type="spellEnd"/>
      <w:proofErr w:type="gramEnd"/>
      <w:r>
        <w:rPr>
          <w:rFonts w:asciiTheme="minorHAnsi" w:hAnsiTheme="minorHAnsi"/>
        </w:rPr>
        <w:t xml:space="preserve"> with the slits extends beyond the light guide edge.  Cut two pieces of electrical tape ~1” long. Stretch </w:t>
      </w:r>
      <w:r w:rsidR="00015F1A">
        <w:rPr>
          <w:rFonts w:asciiTheme="minorHAnsi" w:hAnsiTheme="minorHAnsi"/>
        </w:rPr>
        <w:t xml:space="preserve">each of </w:t>
      </w:r>
      <w:r>
        <w:rPr>
          <w:rFonts w:asciiTheme="minorHAnsi" w:hAnsiTheme="minorHAnsi"/>
        </w:rPr>
        <w:t xml:space="preserve">the electrical tape </w:t>
      </w:r>
      <w:r w:rsidR="00015F1A">
        <w:rPr>
          <w:rFonts w:asciiTheme="minorHAnsi" w:hAnsiTheme="minorHAnsi"/>
        </w:rPr>
        <w:t xml:space="preserve">pieces as shown in the lower photo, </w:t>
      </w:r>
      <w:r>
        <w:rPr>
          <w:rFonts w:asciiTheme="minorHAnsi" w:hAnsiTheme="minorHAnsi"/>
        </w:rPr>
        <w:t xml:space="preserve">forcing the </w:t>
      </w:r>
      <w:r w:rsidR="00015F1A">
        <w:rPr>
          <w:rFonts w:asciiTheme="minorHAnsi" w:hAnsiTheme="minorHAnsi"/>
        </w:rPr>
        <w:t>Mylar “</w:t>
      </w:r>
      <w:r>
        <w:rPr>
          <w:rFonts w:asciiTheme="minorHAnsi" w:hAnsiTheme="minorHAnsi"/>
        </w:rPr>
        <w:t>fingers</w:t>
      </w:r>
      <w:r w:rsidR="00015F1A">
        <w:rPr>
          <w:rFonts w:asciiTheme="minorHAnsi" w:hAnsiTheme="minorHAnsi"/>
        </w:rPr>
        <w:t>”</w:t>
      </w:r>
      <w:r>
        <w:rPr>
          <w:rFonts w:asciiTheme="minorHAnsi" w:hAnsiTheme="minorHAnsi"/>
        </w:rPr>
        <w:t xml:space="preserve"> down:</w:t>
      </w:r>
    </w:p>
    <w:p w:rsidR="00EA7DFD" w:rsidRDefault="00CD474B" w:rsidP="00EA7DFD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w:lastRenderedPageBreak/>
        <w:drawing>
          <wp:inline distT="0" distB="0" distL="0" distR="0">
            <wp:extent cx="3724275" cy="1914525"/>
            <wp:effectExtent l="0" t="0" r="0" b="0"/>
            <wp:docPr id="22" name="Picture 22" descr="M:\halld_engineering\Tagger\HODOSCOPE MICROSCOPE\PROCEDURE PHOTOS\IMG_0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:\halld_engineering\Tagger\HODOSCOPE MICROSCOPE\PROCEDURE PHOTOS\IMG_04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88" t="24792" r="1719" b="33333"/>
                    <a:stretch/>
                  </pic:blipFill>
                  <pic:spPr bwMode="auto">
                    <a:xfrm>
                      <a:off x="0" y="0"/>
                      <a:ext cx="37242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474B" w:rsidRDefault="00CD474B">
      <w:pPr>
        <w:overflowPunct/>
        <w:autoSpaceDE/>
        <w:autoSpaceDN/>
        <w:adjustRightInd/>
        <w:textAlignment w:val="auto"/>
        <w:rPr>
          <w:rFonts w:asciiTheme="minorHAnsi" w:hAnsiTheme="minorHAnsi"/>
        </w:rPr>
      </w:pPr>
    </w:p>
    <w:p w:rsidR="00DC1246" w:rsidRDefault="00CD474B">
      <w:pPr>
        <w:overflowPunct/>
        <w:autoSpaceDE/>
        <w:autoSpaceDN/>
        <w:adjustRightInd/>
        <w:textAlignment w:val="auto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6096000" cy="4572000"/>
            <wp:effectExtent l="0" t="0" r="0" b="0"/>
            <wp:docPr id="23" name="Picture 23" descr="M:\halld_engineering\Tagger\HODOSCOPE MICROSCOPE\PROCEDURE PHOTOS\IMG_0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:\halld_engineering\Tagger\HODOSCOPE MICROSCOPE\PROCEDURE PHOTOS\IMG_048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1246">
        <w:rPr>
          <w:rFonts w:asciiTheme="minorHAnsi" w:hAnsiTheme="minorHAnsi"/>
        </w:rPr>
        <w:br w:type="page"/>
      </w:r>
    </w:p>
    <w:p w:rsidR="00EA7DFD" w:rsidRPr="00EA7DFD" w:rsidRDefault="00EA7DFD" w:rsidP="00EA7DFD">
      <w:pPr>
        <w:rPr>
          <w:rFonts w:asciiTheme="minorHAnsi" w:hAnsiTheme="minorHAnsi"/>
        </w:rPr>
      </w:pPr>
    </w:p>
    <w:p w:rsidR="00EA7DFD" w:rsidRDefault="00015F1A" w:rsidP="00B903D4">
      <w:pPr>
        <w:pStyle w:val="ListParagraph"/>
        <w:numPr>
          <w:ilvl w:val="0"/>
          <w:numId w:val="6"/>
        </w:numPr>
        <w:rPr>
          <w:rFonts w:asciiTheme="minorHAnsi" w:hAnsiTheme="minorHAnsi"/>
        </w:rPr>
      </w:pPr>
      <w:r>
        <w:rPr>
          <w:rFonts w:asciiTheme="minorHAnsi" w:hAnsiTheme="minorHAnsi"/>
        </w:rPr>
        <w:t>Cover the end of the scintillator with a piece of Mylar and secure with scotch tape:</w:t>
      </w:r>
    </w:p>
    <w:p w:rsidR="00015F1A" w:rsidRPr="00015F1A" w:rsidRDefault="00015F1A" w:rsidP="00015F1A">
      <w:pPr>
        <w:rPr>
          <w:rFonts w:asciiTheme="minorHAnsi" w:hAnsiTheme="minorHAnsi"/>
        </w:rPr>
      </w:pPr>
    </w:p>
    <w:p w:rsidR="00B903D4" w:rsidRDefault="00015F1A" w:rsidP="00B903D4">
      <w:pPr>
        <w:pStyle w:val="ListParagraph"/>
        <w:ind w:left="360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3848100" cy="3209925"/>
            <wp:effectExtent l="0" t="0" r="0" b="0"/>
            <wp:docPr id="24" name="Picture 24" descr="M:\halld_engineering\Tagger\HODOSCOPE MICROSCOPE\PROCEDURE PHOTOS\IMG_0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:\halld_engineering\Tagger\HODOSCOPE MICROSCOPE\PROCEDURE PHOTOS\IMG_04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875" b="29792"/>
                    <a:stretch/>
                  </pic:blipFill>
                  <pic:spPr bwMode="auto">
                    <a:xfrm>
                      <a:off x="0" y="0"/>
                      <a:ext cx="38481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1246" w:rsidRDefault="00015F1A" w:rsidP="00B903D4">
      <w:pPr>
        <w:pStyle w:val="ListParagraph"/>
        <w:ind w:left="360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4591050" cy="3562350"/>
            <wp:effectExtent l="0" t="0" r="0" b="0"/>
            <wp:docPr id="25" name="Picture 25" descr="M:\halld_engineering\Tagger\HODOSCOPE MICROSCOPE\PROCEDURE PHOTOS\IMG_0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:\halld_engineering\Tagger\HODOSCOPE MICROSCOPE\PROCEDURE PHOTOS\IMG_04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83" r="24687"/>
                    <a:stretch/>
                  </pic:blipFill>
                  <pic:spPr bwMode="auto">
                    <a:xfrm>
                      <a:off x="0" y="0"/>
                      <a:ext cx="45910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6B14" w:rsidRDefault="00A16B14" w:rsidP="00B903D4">
      <w:pPr>
        <w:pStyle w:val="ListParagraph"/>
        <w:ind w:left="360"/>
        <w:rPr>
          <w:rFonts w:asciiTheme="minorHAnsi" w:hAnsiTheme="minorHAnsi"/>
        </w:rPr>
      </w:pPr>
    </w:p>
    <w:p w:rsidR="00015F1A" w:rsidRDefault="00015F1A">
      <w:pPr>
        <w:overflowPunct/>
        <w:autoSpaceDE/>
        <w:autoSpaceDN/>
        <w:adjustRightInd/>
        <w:textAlignment w:val="auto"/>
        <w:rPr>
          <w:rFonts w:asciiTheme="minorHAnsi" w:hAnsiTheme="minorHAnsi"/>
          <w:szCs w:val="24"/>
        </w:rPr>
      </w:pPr>
      <w:r>
        <w:rPr>
          <w:rFonts w:asciiTheme="minorHAnsi" w:hAnsiTheme="minorHAnsi"/>
        </w:rPr>
        <w:br w:type="page"/>
      </w:r>
    </w:p>
    <w:p w:rsidR="00A16B14" w:rsidRDefault="00A16B14" w:rsidP="00B903D4">
      <w:pPr>
        <w:pStyle w:val="ListParagraph"/>
        <w:ind w:left="360"/>
        <w:rPr>
          <w:rFonts w:asciiTheme="minorHAnsi" w:hAnsiTheme="minorHAnsi"/>
        </w:rPr>
      </w:pPr>
    </w:p>
    <w:p w:rsidR="00B903D4" w:rsidRDefault="00015F1A" w:rsidP="00B903D4">
      <w:pPr>
        <w:pStyle w:val="ListParagraph"/>
        <w:numPr>
          <w:ilvl w:val="0"/>
          <w:numId w:val="6"/>
        </w:numPr>
        <w:rPr>
          <w:rFonts w:asciiTheme="minorHAnsi" w:hAnsiTheme="minorHAnsi"/>
        </w:rPr>
      </w:pPr>
      <w:r>
        <w:rPr>
          <w:rFonts w:asciiTheme="minorHAnsi" w:hAnsiTheme="minorHAnsi"/>
        </w:rPr>
        <w:t>Over wrap the Mylar with electrical tape. Use only two layers, and take care not to have clumpy built up areas on the scintillator (the added thickness could inhibit performance);</w:t>
      </w:r>
    </w:p>
    <w:p w:rsidR="00015F1A" w:rsidRDefault="00015F1A" w:rsidP="00015F1A">
      <w:pPr>
        <w:pStyle w:val="ListParagraph"/>
        <w:ind w:left="360"/>
        <w:rPr>
          <w:rFonts w:asciiTheme="minorHAnsi" w:hAnsiTheme="minorHAnsi"/>
        </w:rPr>
      </w:pPr>
    </w:p>
    <w:p w:rsidR="000950D5" w:rsidRDefault="000950D5" w:rsidP="000950D5">
      <w:pPr>
        <w:pStyle w:val="ListParagraph"/>
        <w:ind w:left="360"/>
        <w:rPr>
          <w:rFonts w:asciiTheme="minorHAnsi" w:hAnsiTheme="minorHAnsi"/>
        </w:rPr>
      </w:pPr>
    </w:p>
    <w:p w:rsidR="000950D5" w:rsidRDefault="00015F1A" w:rsidP="000950D5">
      <w:pPr>
        <w:pStyle w:val="ListParagraph"/>
        <w:ind w:left="360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5678231" cy="4476750"/>
            <wp:effectExtent l="0" t="0" r="0" b="0"/>
            <wp:docPr id="26" name="Picture 26" descr="M:\halld_engineering\Tagger\HODOSCOPE MICROSCOPE\PROCEDURE PHOTOS\IMG_0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:\halld_engineering\Tagger\HODOSCOPE MICROSCOPE\PROCEDURE PHOTOS\IMG_04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00" t="1042" r="23594" b="42292"/>
                    <a:stretch/>
                  </pic:blipFill>
                  <pic:spPr bwMode="auto">
                    <a:xfrm>
                      <a:off x="0" y="0"/>
                      <a:ext cx="5678231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156F" w:rsidRDefault="0015156F" w:rsidP="00B93749">
      <w:pPr>
        <w:pStyle w:val="ListParagraph"/>
        <w:ind w:left="360"/>
        <w:rPr>
          <w:rFonts w:asciiTheme="minorHAnsi" w:hAnsiTheme="minorHAnsi"/>
        </w:rPr>
      </w:pPr>
    </w:p>
    <w:sectPr w:rsidR="0015156F" w:rsidSect="0043451E">
      <w:headerReference w:type="default" r:id="rId22"/>
      <w:footerReference w:type="default" r:id="rId23"/>
      <w:headerReference w:type="first" r:id="rId24"/>
      <w:footerReference w:type="first" r:id="rId25"/>
      <w:type w:val="continuous"/>
      <w:pgSz w:w="12240" w:h="15840"/>
      <w:pgMar w:top="1440" w:right="1195" w:bottom="1440" w:left="1440" w:header="720" w:footer="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0329" w:rsidRDefault="00B10329">
      <w:r>
        <w:separator/>
      </w:r>
    </w:p>
  </w:endnote>
  <w:endnote w:type="continuationSeparator" w:id="0">
    <w:p w:rsidR="00B10329" w:rsidRDefault="00B103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69F0" w:rsidRDefault="009469F0" w:rsidP="0003576A">
    <w:pPr>
      <w:pStyle w:val="Footer"/>
      <w:jc w:val="center"/>
    </w:pPr>
    <w:r>
      <w:t>HALL D PROCEDURE NO. D00000-19-01-P00</w:t>
    </w:r>
    <w:r w:rsidR="00015F1A">
      <w:t>6</w:t>
    </w:r>
    <w:r>
      <w:t>Rev -</w:t>
    </w:r>
  </w:p>
  <w:p w:rsidR="00015F1A" w:rsidRDefault="00015F1A">
    <w:pPr>
      <w:pStyle w:val="Footer"/>
      <w:jc w:val="center"/>
    </w:pPr>
    <w:r>
      <w:t>WRAP THE SCINTILLATOR WITH MYLAR AND COVER WRAP</w:t>
    </w:r>
    <w:r>
      <w:t xml:space="preserve"> </w:t>
    </w:r>
  </w:p>
  <w:p w:rsidR="009469F0" w:rsidRDefault="009469F0">
    <w:pPr>
      <w:pStyle w:val="Footer"/>
      <w:jc w:val="center"/>
    </w:pPr>
    <w:r>
      <w:t xml:space="preserve">Page </w:t>
    </w:r>
    <w:r>
      <w:rPr>
        <w:b/>
        <w:szCs w:val="24"/>
      </w:rPr>
      <w:fldChar w:fldCharType="begin"/>
    </w:r>
    <w:r>
      <w:rPr>
        <w:b/>
      </w:rPr>
      <w:instrText xml:space="preserve"> PAGE </w:instrText>
    </w:r>
    <w:r>
      <w:rPr>
        <w:b/>
        <w:szCs w:val="24"/>
      </w:rPr>
      <w:fldChar w:fldCharType="separate"/>
    </w:r>
    <w:r w:rsidR="00015F1A">
      <w:rPr>
        <w:b/>
        <w:noProof/>
      </w:rPr>
      <w:t>2</w:t>
    </w:r>
    <w:r>
      <w:rPr>
        <w:b/>
        <w:szCs w:val="24"/>
      </w:rPr>
      <w:fldChar w:fldCharType="end"/>
    </w:r>
    <w:r>
      <w:t xml:space="preserve"> of </w:t>
    </w:r>
    <w:r>
      <w:rPr>
        <w:b/>
        <w:szCs w:val="24"/>
      </w:rPr>
      <w:fldChar w:fldCharType="begin"/>
    </w:r>
    <w:r>
      <w:rPr>
        <w:b/>
      </w:rPr>
      <w:instrText xml:space="preserve"> NUMPAGES  </w:instrText>
    </w:r>
    <w:r>
      <w:rPr>
        <w:b/>
        <w:szCs w:val="24"/>
      </w:rPr>
      <w:fldChar w:fldCharType="separate"/>
    </w:r>
    <w:r w:rsidR="00015F1A">
      <w:rPr>
        <w:b/>
        <w:noProof/>
      </w:rPr>
      <w:t>8</w:t>
    </w:r>
    <w:r>
      <w:rPr>
        <w:b/>
        <w:szCs w:val="24"/>
      </w:rPr>
      <w:fldChar w:fldCharType="end"/>
    </w:r>
  </w:p>
  <w:p w:rsidR="009469F0" w:rsidRDefault="009469F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69F0" w:rsidRDefault="009469F0" w:rsidP="00881DC6">
    <w:pPr>
      <w:pStyle w:val="Footer"/>
      <w:jc w:val="center"/>
    </w:pPr>
    <w:r>
      <w:t>HALL D PROCEDURE NO. D00000-19-01-P00</w:t>
    </w:r>
    <w:r w:rsidR="00015F1A">
      <w:t>6</w:t>
    </w:r>
    <w:r>
      <w:t>Rev -</w:t>
    </w:r>
  </w:p>
  <w:p w:rsidR="00015F1A" w:rsidRDefault="00015F1A" w:rsidP="00881DC6">
    <w:pPr>
      <w:pStyle w:val="Footer"/>
      <w:jc w:val="center"/>
    </w:pPr>
    <w:r>
      <w:t>WRAP THE SCINTILLATOR WITH MYLAR AND COVER WRAP</w:t>
    </w:r>
    <w:r>
      <w:t xml:space="preserve"> </w:t>
    </w:r>
  </w:p>
  <w:p w:rsidR="009469F0" w:rsidRDefault="009469F0" w:rsidP="00881DC6">
    <w:pPr>
      <w:pStyle w:val="Footer"/>
      <w:jc w:val="center"/>
    </w:pPr>
    <w:r>
      <w:t xml:space="preserve">Page </w:t>
    </w:r>
    <w:r>
      <w:rPr>
        <w:b/>
        <w:szCs w:val="24"/>
      </w:rPr>
      <w:fldChar w:fldCharType="begin"/>
    </w:r>
    <w:r>
      <w:rPr>
        <w:b/>
      </w:rPr>
      <w:instrText xml:space="preserve"> PAGE </w:instrText>
    </w:r>
    <w:r>
      <w:rPr>
        <w:b/>
        <w:szCs w:val="24"/>
      </w:rPr>
      <w:fldChar w:fldCharType="separate"/>
    </w:r>
    <w:r w:rsidR="00015F1A">
      <w:rPr>
        <w:b/>
        <w:noProof/>
      </w:rPr>
      <w:t>1</w:t>
    </w:r>
    <w:r>
      <w:rPr>
        <w:b/>
        <w:szCs w:val="24"/>
      </w:rPr>
      <w:fldChar w:fldCharType="end"/>
    </w:r>
    <w:r>
      <w:t xml:space="preserve"> of </w:t>
    </w:r>
    <w:r>
      <w:rPr>
        <w:b/>
        <w:szCs w:val="24"/>
      </w:rPr>
      <w:fldChar w:fldCharType="begin"/>
    </w:r>
    <w:r>
      <w:rPr>
        <w:b/>
      </w:rPr>
      <w:instrText xml:space="preserve"> NUMPAGES  </w:instrText>
    </w:r>
    <w:r>
      <w:rPr>
        <w:b/>
        <w:szCs w:val="24"/>
      </w:rPr>
      <w:fldChar w:fldCharType="separate"/>
    </w:r>
    <w:r w:rsidR="00015F1A">
      <w:rPr>
        <w:b/>
        <w:noProof/>
      </w:rPr>
      <w:t>8</w:t>
    </w:r>
    <w:r>
      <w:rPr>
        <w:b/>
        <w:szCs w:val="24"/>
      </w:rPr>
      <w:fldChar w:fldCharType="end"/>
    </w:r>
  </w:p>
  <w:p w:rsidR="009469F0" w:rsidRDefault="009469F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0329" w:rsidRDefault="00B10329">
      <w:r>
        <w:separator/>
      </w:r>
    </w:p>
  </w:footnote>
  <w:footnote w:type="continuationSeparator" w:id="0">
    <w:p w:rsidR="00B10329" w:rsidRDefault="00B103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69F0" w:rsidRDefault="009469F0">
    <w:pPr>
      <w:pStyle w:val="rtcorner"/>
      <w:tabs>
        <w:tab w:val="left" w:pos="6200"/>
        <w:tab w:val="left" w:pos="8180"/>
      </w:tabs>
      <w:ind w:firstLine="0"/>
    </w:pPr>
    <w:r>
      <w:tab/>
    </w:r>
  </w:p>
  <w:p w:rsidR="009469F0" w:rsidRDefault="009469F0">
    <w:pPr>
      <w:pStyle w:val="rtcorner"/>
      <w:tabs>
        <w:tab w:val="left" w:pos="1080"/>
        <w:tab w:val="left" w:pos="6200"/>
      </w:tabs>
      <w:ind w:firstLine="0"/>
    </w:pPr>
  </w:p>
  <w:p w:rsidR="009469F0" w:rsidRDefault="009469F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69F0" w:rsidRDefault="009469F0" w:rsidP="0043451E">
    <w:pPr>
      <w:pStyle w:val="rtcorner"/>
      <w:tabs>
        <w:tab w:val="left" w:pos="6200"/>
        <w:tab w:val="left" w:pos="8180"/>
      </w:tabs>
      <w:ind w:firstLine="0"/>
    </w:pPr>
    <w:r>
      <w:rPr>
        <w:noProof/>
      </w:rPr>
      <w:drawing>
        <wp:inline distT="0" distB="0" distL="0" distR="0" wp14:anchorId="42FB7DF2" wp14:editId="451B96CA">
          <wp:extent cx="2266950" cy="704850"/>
          <wp:effectExtent l="19050" t="0" r="0" b="0"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6950" cy="704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</w:p>
  <w:p w:rsidR="009469F0" w:rsidRDefault="009469F0" w:rsidP="0043451E">
    <w:pPr>
      <w:pStyle w:val="rtcorner"/>
      <w:tabs>
        <w:tab w:val="left" w:pos="6200"/>
        <w:tab w:val="left" w:pos="8180"/>
      </w:tabs>
      <w:ind w:firstLine="0"/>
    </w:pPr>
    <w:r>
      <w:rPr>
        <w:smallCaps/>
        <w:sz w:val="16"/>
      </w:rPr>
      <w:t xml:space="preserve">        Thomas Jefferson National Accelerator Facility</w:t>
    </w:r>
  </w:p>
  <w:p w:rsidR="009469F0" w:rsidRDefault="009469F0" w:rsidP="0043451E">
    <w:pPr>
      <w:pStyle w:val="rtcorner"/>
      <w:tabs>
        <w:tab w:val="left" w:pos="1080"/>
        <w:tab w:val="left" w:pos="6200"/>
      </w:tabs>
      <w:ind w:firstLine="0"/>
    </w:pPr>
    <w:r>
      <w:rPr>
        <w:sz w:val="20"/>
      </w:rPr>
      <w:tab/>
      <w:t>12000 Jefferson Avenue</w:t>
    </w:r>
    <w:r>
      <w:rPr>
        <w:sz w:val="20"/>
      </w:rPr>
      <w:tab/>
    </w:r>
    <w:r w:rsidRPr="006F52CB">
      <w:rPr>
        <w:szCs w:val="24"/>
      </w:rPr>
      <w:t>HALL D</w:t>
    </w:r>
    <w:r>
      <w:rPr>
        <w:sz w:val="20"/>
      </w:rPr>
      <w:t xml:space="preserve"> </w:t>
    </w:r>
    <w:r>
      <w:t xml:space="preserve">PROCEDURE NO.: </w:t>
    </w:r>
  </w:p>
  <w:p w:rsidR="009469F0" w:rsidRDefault="009469F0" w:rsidP="0043451E">
    <w:pPr>
      <w:pStyle w:val="rtcorner"/>
      <w:tabs>
        <w:tab w:val="left" w:pos="1080"/>
        <w:tab w:val="left" w:pos="6200"/>
      </w:tabs>
      <w:ind w:firstLine="0"/>
    </w:pPr>
    <w:r>
      <w:tab/>
    </w:r>
    <w:r>
      <w:rPr>
        <w:sz w:val="20"/>
      </w:rPr>
      <w:t>Newport News, VA  23606</w:t>
    </w:r>
    <w:r>
      <w:tab/>
      <w:t>D00000-19-01-P00</w:t>
    </w:r>
    <w:r w:rsidR="00491CB1">
      <w:t>6</w:t>
    </w:r>
    <w:r>
      <w:t xml:space="preserve"> Rev -</w:t>
    </w:r>
  </w:p>
  <w:p w:rsidR="009469F0" w:rsidRDefault="009469F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D1140"/>
    <w:multiLevelType w:val="hybridMultilevel"/>
    <w:tmpl w:val="0708FEDA"/>
    <w:lvl w:ilvl="0" w:tplc="751C43D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354382F"/>
    <w:multiLevelType w:val="hybridMultilevel"/>
    <w:tmpl w:val="59FEBBD2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C5629E1"/>
    <w:multiLevelType w:val="hybridMultilevel"/>
    <w:tmpl w:val="97947AC0"/>
    <w:lvl w:ilvl="0" w:tplc="5764079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EE00CAB"/>
    <w:multiLevelType w:val="hybridMultilevel"/>
    <w:tmpl w:val="59FEBBD2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9C158D0"/>
    <w:multiLevelType w:val="hybridMultilevel"/>
    <w:tmpl w:val="DFBA914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C3158C9"/>
    <w:multiLevelType w:val="hybridMultilevel"/>
    <w:tmpl w:val="E294D972"/>
    <w:lvl w:ilvl="0" w:tplc="A12C9F9C">
      <w:start w:val="1"/>
      <w:numFmt w:val="decimal"/>
      <w:lvlText w:val="%1."/>
      <w:lvlJc w:val="left"/>
      <w:pPr>
        <w:ind w:left="360" w:hanging="360"/>
      </w:pPr>
      <w:rPr>
        <w:b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5A31D36"/>
    <w:multiLevelType w:val="hybridMultilevel"/>
    <w:tmpl w:val="8A267F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8B6B8C"/>
    <w:multiLevelType w:val="hybridMultilevel"/>
    <w:tmpl w:val="C636B750"/>
    <w:lvl w:ilvl="0" w:tplc="09A2D9AC">
      <w:start w:val="1"/>
      <w:numFmt w:val="decimal"/>
      <w:lvlText w:val="%1."/>
      <w:lvlJc w:val="left"/>
      <w:pPr>
        <w:ind w:left="360" w:hanging="360"/>
      </w:pPr>
      <w:rPr>
        <w:b/>
        <w:color w:val="000000" w:themeColor="text1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2401002"/>
    <w:multiLevelType w:val="hybridMultilevel"/>
    <w:tmpl w:val="30D4B36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CB5AC3"/>
    <w:multiLevelType w:val="hybridMultilevel"/>
    <w:tmpl w:val="59FEBBD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5451FDC"/>
    <w:multiLevelType w:val="hybridMultilevel"/>
    <w:tmpl w:val="9E6AB3B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8D7225D"/>
    <w:multiLevelType w:val="hybridMultilevel"/>
    <w:tmpl w:val="2904FF7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4"/>
  </w:num>
  <w:num w:numId="4">
    <w:abstractNumId w:val="3"/>
  </w:num>
  <w:num w:numId="5">
    <w:abstractNumId w:val="0"/>
  </w:num>
  <w:num w:numId="6">
    <w:abstractNumId w:val="2"/>
  </w:num>
  <w:num w:numId="7">
    <w:abstractNumId w:val="8"/>
  </w:num>
  <w:num w:numId="8">
    <w:abstractNumId w:val="11"/>
  </w:num>
  <w:num w:numId="9">
    <w:abstractNumId w:val="6"/>
  </w:num>
  <w:num w:numId="10">
    <w:abstractNumId w:val="10"/>
  </w:num>
  <w:num w:numId="11">
    <w:abstractNumId w:val="5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rawingGridVerticalSpacing w:val="120"/>
  <w:displayHorizontalDrawingGridEvery w:val="2"/>
  <w:displayVerticalDrawingGridEvery w:val="0"/>
  <w:noPunctuationKerning/>
  <w:characterSpacingControl w:val="doNotCompress"/>
  <w:hdrShapeDefaults>
    <o:shapedefaults v:ext="edit" spidmax="10241" strokecolor="red">
      <v:stroke endarrow="block" endarrowwidth="wide" endarrowlength="long" color="red" weight="2pt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2"/>
  </w:compat>
  <w:rsids>
    <w:rsidRoot w:val="00F84783"/>
    <w:rsid w:val="00014249"/>
    <w:rsid w:val="00015F1A"/>
    <w:rsid w:val="00017A38"/>
    <w:rsid w:val="0003576A"/>
    <w:rsid w:val="000425D4"/>
    <w:rsid w:val="0004797E"/>
    <w:rsid w:val="0005475A"/>
    <w:rsid w:val="00070E5F"/>
    <w:rsid w:val="000740FB"/>
    <w:rsid w:val="000802FF"/>
    <w:rsid w:val="00086CF9"/>
    <w:rsid w:val="00094918"/>
    <w:rsid w:val="000950D5"/>
    <w:rsid w:val="000A0096"/>
    <w:rsid w:val="000A093F"/>
    <w:rsid w:val="000D1E1C"/>
    <w:rsid w:val="000D3A83"/>
    <w:rsid w:val="000E5838"/>
    <w:rsid w:val="000E7024"/>
    <w:rsid w:val="000E7503"/>
    <w:rsid w:val="001108F0"/>
    <w:rsid w:val="00117997"/>
    <w:rsid w:val="00121862"/>
    <w:rsid w:val="00122A3E"/>
    <w:rsid w:val="00131843"/>
    <w:rsid w:val="0015156F"/>
    <w:rsid w:val="00154856"/>
    <w:rsid w:val="001756F9"/>
    <w:rsid w:val="00180710"/>
    <w:rsid w:val="0018527E"/>
    <w:rsid w:val="001D250A"/>
    <w:rsid w:val="001F38B0"/>
    <w:rsid w:val="001F670B"/>
    <w:rsid w:val="00217801"/>
    <w:rsid w:val="002556AE"/>
    <w:rsid w:val="00290642"/>
    <w:rsid w:val="00295C91"/>
    <w:rsid w:val="002A617E"/>
    <w:rsid w:val="002B0186"/>
    <w:rsid w:val="002E1654"/>
    <w:rsid w:val="00345F32"/>
    <w:rsid w:val="00352D57"/>
    <w:rsid w:val="00361A36"/>
    <w:rsid w:val="003637D2"/>
    <w:rsid w:val="00377CC2"/>
    <w:rsid w:val="003D7089"/>
    <w:rsid w:val="003F1628"/>
    <w:rsid w:val="0043451E"/>
    <w:rsid w:val="0044330D"/>
    <w:rsid w:val="00483EA9"/>
    <w:rsid w:val="00491CB1"/>
    <w:rsid w:val="004C1019"/>
    <w:rsid w:val="004D4FBF"/>
    <w:rsid w:val="004E3DA0"/>
    <w:rsid w:val="004E59AD"/>
    <w:rsid w:val="0050146D"/>
    <w:rsid w:val="0054065D"/>
    <w:rsid w:val="00545FB5"/>
    <w:rsid w:val="00564DD7"/>
    <w:rsid w:val="0056756A"/>
    <w:rsid w:val="0057077C"/>
    <w:rsid w:val="005767A2"/>
    <w:rsid w:val="0059793E"/>
    <w:rsid w:val="005E09F1"/>
    <w:rsid w:val="00652116"/>
    <w:rsid w:val="00653746"/>
    <w:rsid w:val="00657582"/>
    <w:rsid w:val="00687710"/>
    <w:rsid w:val="006A4171"/>
    <w:rsid w:val="006A4CB1"/>
    <w:rsid w:val="006B2D0A"/>
    <w:rsid w:val="006B5B47"/>
    <w:rsid w:val="006B60FC"/>
    <w:rsid w:val="006C7550"/>
    <w:rsid w:val="006E06D8"/>
    <w:rsid w:val="006E39CC"/>
    <w:rsid w:val="006E606C"/>
    <w:rsid w:val="006F52CB"/>
    <w:rsid w:val="006F52F2"/>
    <w:rsid w:val="006F6FB3"/>
    <w:rsid w:val="00711E71"/>
    <w:rsid w:val="00732236"/>
    <w:rsid w:val="00744075"/>
    <w:rsid w:val="00754E00"/>
    <w:rsid w:val="00755CB9"/>
    <w:rsid w:val="007817B1"/>
    <w:rsid w:val="007A5366"/>
    <w:rsid w:val="007B184F"/>
    <w:rsid w:val="007C6F8C"/>
    <w:rsid w:val="007F04E7"/>
    <w:rsid w:val="007F18C4"/>
    <w:rsid w:val="00802637"/>
    <w:rsid w:val="0080776A"/>
    <w:rsid w:val="00832CA4"/>
    <w:rsid w:val="00850359"/>
    <w:rsid w:val="00853D2F"/>
    <w:rsid w:val="00856ED3"/>
    <w:rsid w:val="008733C6"/>
    <w:rsid w:val="0087344F"/>
    <w:rsid w:val="00875A17"/>
    <w:rsid w:val="00877434"/>
    <w:rsid w:val="00881DC6"/>
    <w:rsid w:val="00882783"/>
    <w:rsid w:val="008A36E3"/>
    <w:rsid w:val="008A6309"/>
    <w:rsid w:val="008B3A9B"/>
    <w:rsid w:val="008C7660"/>
    <w:rsid w:val="008D65E7"/>
    <w:rsid w:val="00907907"/>
    <w:rsid w:val="00940653"/>
    <w:rsid w:val="009469F0"/>
    <w:rsid w:val="009639FD"/>
    <w:rsid w:val="00972DF3"/>
    <w:rsid w:val="0097502E"/>
    <w:rsid w:val="0097631D"/>
    <w:rsid w:val="00976B9E"/>
    <w:rsid w:val="00980DFA"/>
    <w:rsid w:val="0098309B"/>
    <w:rsid w:val="009B6EF0"/>
    <w:rsid w:val="009C0C62"/>
    <w:rsid w:val="009C1655"/>
    <w:rsid w:val="009C29E5"/>
    <w:rsid w:val="009C50BB"/>
    <w:rsid w:val="009D1625"/>
    <w:rsid w:val="009D46FA"/>
    <w:rsid w:val="009D53C0"/>
    <w:rsid w:val="009E1995"/>
    <w:rsid w:val="009E2FFC"/>
    <w:rsid w:val="00A0701A"/>
    <w:rsid w:val="00A16B14"/>
    <w:rsid w:val="00A20D57"/>
    <w:rsid w:val="00A33BC2"/>
    <w:rsid w:val="00A4702C"/>
    <w:rsid w:val="00A7303B"/>
    <w:rsid w:val="00A96D50"/>
    <w:rsid w:val="00AA210F"/>
    <w:rsid w:val="00AC1F9B"/>
    <w:rsid w:val="00AD0592"/>
    <w:rsid w:val="00AD1132"/>
    <w:rsid w:val="00AD7310"/>
    <w:rsid w:val="00AE50AE"/>
    <w:rsid w:val="00AF3218"/>
    <w:rsid w:val="00B10329"/>
    <w:rsid w:val="00B104D1"/>
    <w:rsid w:val="00B11DC4"/>
    <w:rsid w:val="00B123C8"/>
    <w:rsid w:val="00B20831"/>
    <w:rsid w:val="00B31B9E"/>
    <w:rsid w:val="00B52580"/>
    <w:rsid w:val="00B6040B"/>
    <w:rsid w:val="00B67C92"/>
    <w:rsid w:val="00B75474"/>
    <w:rsid w:val="00B854C4"/>
    <w:rsid w:val="00B903D4"/>
    <w:rsid w:val="00B93749"/>
    <w:rsid w:val="00BB38F7"/>
    <w:rsid w:val="00BD22D7"/>
    <w:rsid w:val="00C0771B"/>
    <w:rsid w:val="00C15DEA"/>
    <w:rsid w:val="00C27336"/>
    <w:rsid w:val="00C41A8C"/>
    <w:rsid w:val="00C41F8E"/>
    <w:rsid w:val="00CB1480"/>
    <w:rsid w:val="00CB5F81"/>
    <w:rsid w:val="00CD474B"/>
    <w:rsid w:val="00CE52AA"/>
    <w:rsid w:val="00CE5D97"/>
    <w:rsid w:val="00D14682"/>
    <w:rsid w:val="00D60BE4"/>
    <w:rsid w:val="00D967E0"/>
    <w:rsid w:val="00D97539"/>
    <w:rsid w:val="00DC1246"/>
    <w:rsid w:val="00DC469D"/>
    <w:rsid w:val="00DC56B1"/>
    <w:rsid w:val="00DD6CE4"/>
    <w:rsid w:val="00DE6E74"/>
    <w:rsid w:val="00DF4535"/>
    <w:rsid w:val="00E149FB"/>
    <w:rsid w:val="00E35E78"/>
    <w:rsid w:val="00E57434"/>
    <w:rsid w:val="00E763D8"/>
    <w:rsid w:val="00E932BB"/>
    <w:rsid w:val="00EA1819"/>
    <w:rsid w:val="00EA7DFD"/>
    <w:rsid w:val="00EB2401"/>
    <w:rsid w:val="00EC614D"/>
    <w:rsid w:val="00EC6A52"/>
    <w:rsid w:val="00ED1066"/>
    <w:rsid w:val="00EF4CFC"/>
    <w:rsid w:val="00EF78CD"/>
    <w:rsid w:val="00F34824"/>
    <w:rsid w:val="00F34FFB"/>
    <w:rsid w:val="00F45A76"/>
    <w:rsid w:val="00F50F6D"/>
    <w:rsid w:val="00F57D19"/>
    <w:rsid w:val="00F84783"/>
    <w:rsid w:val="00FB7B95"/>
    <w:rsid w:val="00FC30F0"/>
    <w:rsid w:val="00FC4783"/>
    <w:rsid w:val="00FC6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 strokecolor="red">
      <v:stroke endarrow="block" endarrowwidth="wide" endarrowlength="long" color="red" weight="2pt"/>
      <o:colormenu v:ext="edit" fillcolor="none" strokecolor="none"/>
    </o:shapedefaults>
    <o:shapelayout v:ext="edit">
      <o:idmap v:ext="edit" data="1"/>
      <o:rules v:ext="edit">
        <o:r id="V:Rule6" type="connector" idref="#_x0000_s1075"/>
        <o:r id="V:Rule7" type="connector" idref="#_x0000_s1081"/>
        <o:r id="V:Rule8" type="connector" idref="#_x0000_s1080"/>
        <o:r id="V:Rule9" type="connector" idref="#_x0000_s1085"/>
        <o:r id="V:Rule10" type="connector" idref="#_x0000_s1079"/>
        <o:r id="V:Rule12" type="connector" idref="#_x0000_s1090"/>
        <o:r id="V:Rule13" type="connector" idref="#_x0000_s1091"/>
        <o:r id="V:Rule15" type="connector" idref="#_x0000_s1092"/>
        <o:r id="V:Rule17" type="connector" idref="#_x0000_s1093"/>
        <o:r id="V:Rule19" type="connector" idref="#_x0000_s1095"/>
        <o:r id="V:Rule21" type="connector" idref="#_x0000_s1096"/>
        <o:r id="V:Rule23" type="connector" idref="#_x0000_s1097"/>
        <o:r id="V:Rule25" type="connector" idref="#_x0000_s1098"/>
        <o:r id="V:Rule27" type="connector" idref="#_x0000_s1102"/>
        <o:r id="V:Rule29" type="connector" idref="#_x0000_s1103"/>
        <o:r id="V:Rule31" type="connector" idref="#_x0000_s1104"/>
        <o:r id="V:Rule33" type="connector" idref="#_x0000_s1105"/>
        <o:r id="V:Rule35" type="connector" idref="#_x0000_s1106"/>
        <o:r id="V:Rule37" type="connector" idref="#_x0000_s1107"/>
        <o:r id="V:Rule39" type="connector" idref="#_x0000_s1108"/>
        <o:r id="V:Rule41" type="connector" idref="#_x0000_s1109"/>
        <o:r id="V:Rule43" type="connector" idref="#_x0000_s1111"/>
        <o:r id="V:Rule45" type="connector" idref="#_x0000_s1112"/>
        <o:r id="V:Rule47" type="connector" idref="#_x0000_s1113"/>
        <o:r id="V:Rule49" type="connector" idref="#_x0000_s1114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 New Roman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F09"/>
    <w:pPr>
      <w:overflowPunct w:val="0"/>
      <w:autoSpaceDE w:val="0"/>
      <w:autoSpaceDN w:val="0"/>
      <w:adjustRightInd w:val="0"/>
      <w:textAlignment w:val="baseline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FC6F09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semiHidden/>
    <w:rsid w:val="00FC6F09"/>
    <w:pPr>
      <w:tabs>
        <w:tab w:val="center" w:pos="4320"/>
        <w:tab w:val="right" w:pos="8640"/>
      </w:tabs>
    </w:pPr>
  </w:style>
  <w:style w:type="paragraph" w:customStyle="1" w:styleId="rtcorner">
    <w:name w:val="rt. corner"/>
    <w:basedOn w:val="Normal"/>
    <w:rsid w:val="00FC6F09"/>
    <w:pPr>
      <w:spacing w:line="240" w:lineRule="atLeast"/>
      <w:ind w:firstLine="6480"/>
    </w:pPr>
  </w:style>
  <w:style w:type="character" w:styleId="PageNumber">
    <w:name w:val="page number"/>
    <w:basedOn w:val="DefaultParagraphFont"/>
    <w:semiHidden/>
    <w:rsid w:val="00FC6F09"/>
  </w:style>
  <w:style w:type="character" w:customStyle="1" w:styleId="FooterChar">
    <w:name w:val="Footer Char"/>
    <w:basedOn w:val="DefaultParagraphFont"/>
    <w:link w:val="Footer"/>
    <w:uiPriority w:val="99"/>
    <w:rsid w:val="008C7660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5F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5F3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45F32"/>
    <w:pPr>
      <w:overflowPunct/>
      <w:autoSpaceDE/>
      <w:autoSpaceDN/>
      <w:adjustRightInd/>
      <w:ind w:left="720"/>
      <w:textAlignment w:val="auto"/>
    </w:pPr>
    <w:rPr>
      <w:rFonts w:ascii="Times New Roman" w:hAnsi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09491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C31A35-40BB-4338-973C-72D1681FB7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8</Pages>
  <Words>226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TITLE:</vt:lpstr>
    </vt:vector>
  </TitlesOfParts>
  <Company>TJNAF</Company>
  <LinksUpToDate>false</LinksUpToDate>
  <CharactersWithSpaces>1605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TITLE:</dc:title>
  <dc:creator>Jeff Karn</dc:creator>
  <cp:lastModifiedBy>wcrahen</cp:lastModifiedBy>
  <cp:revision>8</cp:revision>
  <cp:lastPrinted>2011-04-20T20:58:00Z</cp:lastPrinted>
  <dcterms:created xsi:type="dcterms:W3CDTF">2013-09-26T19:02:00Z</dcterms:created>
  <dcterms:modified xsi:type="dcterms:W3CDTF">2013-09-26T21:33:00Z</dcterms:modified>
</cp:coreProperties>
</file>