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80" w:type="dxa"/>
          <w:right w:w="80" w:type="dxa"/>
        </w:tblCellMar>
        <w:tblLook w:val="0000" w:firstRow="0" w:lastRow="0" w:firstColumn="0" w:lastColumn="0" w:noHBand="0" w:noVBand="0"/>
      </w:tblPr>
      <w:tblGrid>
        <w:gridCol w:w="5480"/>
        <w:gridCol w:w="4120"/>
      </w:tblGrid>
      <w:tr w:rsidR="00D97539">
        <w:trPr>
          <w:cantSplit/>
        </w:trPr>
        <w:tc>
          <w:tcPr>
            <w:tcW w:w="5480" w:type="dxa"/>
            <w:tcBorders>
              <w:top w:val="single" w:sz="6" w:space="0" w:color="auto"/>
            </w:tcBorders>
          </w:tcPr>
          <w:p w:rsidR="00D97539" w:rsidRDefault="00D97539" w:rsidP="00F50F6D">
            <w:pPr>
              <w:spacing w:line="360" w:lineRule="atLeast"/>
            </w:pPr>
            <w:r>
              <w:t xml:space="preserve">TITLE:  </w:t>
            </w:r>
            <w:r w:rsidR="0003576A" w:rsidRPr="007A5366">
              <w:t xml:space="preserve">POSITION CLAMP COLLAR ON </w:t>
            </w:r>
            <w:r w:rsidR="00F50F6D">
              <w:t xml:space="preserve">HODODSCOPE </w:t>
            </w:r>
            <w:r w:rsidR="0003576A" w:rsidRPr="007A5366">
              <w:t xml:space="preserve">LIGHT GUIDE </w:t>
            </w:r>
          </w:p>
        </w:tc>
        <w:tc>
          <w:tcPr>
            <w:tcW w:w="4120" w:type="dxa"/>
            <w:tcBorders>
              <w:top w:val="single" w:sz="6" w:space="0" w:color="auto"/>
            </w:tcBorders>
          </w:tcPr>
          <w:p w:rsidR="00D97539" w:rsidRDefault="00D97539" w:rsidP="006B60FC">
            <w:pPr>
              <w:spacing w:line="360" w:lineRule="atLeast"/>
            </w:pPr>
            <w:r>
              <w:t xml:space="preserve">DATE: </w:t>
            </w:r>
            <w:r w:rsidR="00907907">
              <w:t>09/1</w:t>
            </w:r>
            <w:r w:rsidR="006B60FC">
              <w:t>8</w:t>
            </w:r>
            <w:r w:rsidR="00907907">
              <w:t>/2013</w:t>
            </w:r>
          </w:p>
        </w:tc>
      </w:tr>
      <w:tr w:rsidR="00D97539">
        <w:trPr>
          <w:cantSplit/>
        </w:trPr>
        <w:tc>
          <w:tcPr>
            <w:tcW w:w="5480" w:type="dxa"/>
          </w:tcPr>
          <w:p w:rsidR="00D97539" w:rsidRDefault="00D97539">
            <w:pPr>
              <w:spacing w:line="360" w:lineRule="atLeast"/>
              <w:ind w:left="990"/>
            </w:pPr>
          </w:p>
        </w:tc>
        <w:tc>
          <w:tcPr>
            <w:tcW w:w="4120" w:type="dxa"/>
          </w:tcPr>
          <w:p w:rsidR="00D97539" w:rsidRDefault="00D97539">
            <w:pPr>
              <w:spacing w:line="360" w:lineRule="atLeast"/>
            </w:pPr>
          </w:p>
        </w:tc>
      </w:tr>
      <w:tr w:rsidR="00D97539">
        <w:trPr>
          <w:cantSplit/>
        </w:trPr>
        <w:tc>
          <w:tcPr>
            <w:tcW w:w="5480" w:type="dxa"/>
          </w:tcPr>
          <w:p w:rsidR="00D97539" w:rsidRDefault="00D97539" w:rsidP="0018527E">
            <w:pPr>
              <w:spacing w:line="360" w:lineRule="atLeast"/>
            </w:pPr>
            <w:r>
              <w:t xml:space="preserve">BY:  </w:t>
            </w:r>
            <w:r w:rsidR="0018527E">
              <w:t>WILLIAM CRAHEN</w:t>
            </w:r>
          </w:p>
        </w:tc>
        <w:tc>
          <w:tcPr>
            <w:tcW w:w="4120" w:type="dxa"/>
          </w:tcPr>
          <w:p w:rsidR="00D97539" w:rsidRDefault="00D97539">
            <w:pPr>
              <w:spacing w:line="360" w:lineRule="atLeast"/>
            </w:pPr>
            <w:r>
              <w:t>APP: ___________________________</w:t>
            </w:r>
          </w:p>
        </w:tc>
      </w:tr>
      <w:tr w:rsidR="00D97539">
        <w:trPr>
          <w:cantSplit/>
        </w:trPr>
        <w:tc>
          <w:tcPr>
            <w:tcW w:w="5480" w:type="dxa"/>
          </w:tcPr>
          <w:p w:rsidR="00D97539" w:rsidRDefault="00D97539">
            <w:pPr>
              <w:spacing w:line="360" w:lineRule="atLeast"/>
            </w:pPr>
          </w:p>
        </w:tc>
        <w:tc>
          <w:tcPr>
            <w:tcW w:w="4120" w:type="dxa"/>
          </w:tcPr>
          <w:p w:rsidR="004E59AD" w:rsidRDefault="004E59AD" w:rsidP="004E59AD">
            <w:pPr>
              <w:spacing w:line="360" w:lineRule="atLeast"/>
            </w:pPr>
            <w:r>
              <w:t xml:space="preserve">PRINT: _________________________ </w:t>
            </w:r>
          </w:p>
          <w:p w:rsidR="004E59AD" w:rsidRDefault="004E59AD" w:rsidP="004E59AD">
            <w:pPr>
              <w:spacing w:line="360" w:lineRule="atLeast"/>
            </w:pPr>
          </w:p>
        </w:tc>
      </w:tr>
      <w:tr w:rsidR="00D97539">
        <w:trPr>
          <w:cantSplit/>
        </w:trPr>
        <w:tc>
          <w:tcPr>
            <w:tcW w:w="5480" w:type="dxa"/>
            <w:tcBorders>
              <w:bottom w:val="single" w:sz="12" w:space="0" w:color="auto"/>
            </w:tcBorders>
          </w:tcPr>
          <w:p w:rsidR="00D97539" w:rsidRDefault="00D97539">
            <w:pPr>
              <w:spacing w:line="360" w:lineRule="atLeast"/>
            </w:pPr>
            <w:r>
              <w:t>CHK:______________________</w:t>
            </w:r>
          </w:p>
          <w:p w:rsidR="004E59AD" w:rsidRDefault="004E59AD" w:rsidP="004E59AD">
            <w:pPr>
              <w:spacing w:line="360" w:lineRule="atLeast"/>
            </w:pPr>
            <w:r>
              <w:t xml:space="preserve">PRINT: ____________________ </w:t>
            </w:r>
          </w:p>
          <w:p w:rsidR="004E59AD" w:rsidRDefault="004E59AD" w:rsidP="004E59AD">
            <w:pPr>
              <w:spacing w:line="360" w:lineRule="atLeast"/>
            </w:pPr>
          </w:p>
        </w:tc>
        <w:tc>
          <w:tcPr>
            <w:tcW w:w="4120" w:type="dxa"/>
            <w:tcBorders>
              <w:bottom w:val="single" w:sz="12" w:space="0" w:color="auto"/>
            </w:tcBorders>
          </w:tcPr>
          <w:p w:rsidR="00D97539" w:rsidRDefault="00D97539">
            <w:pPr>
              <w:spacing w:line="360" w:lineRule="atLeast"/>
            </w:pPr>
            <w:r>
              <w:t>APP: ___________________________</w:t>
            </w:r>
          </w:p>
          <w:p w:rsidR="004E59AD" w:rsidRDefault="004E59AD">
            <w:pPr>
              <w:spacing w:line="360" w:lineRule="atLeast"/>
            </w:pPr>
            <w:r>
              <w:t>PRINT:_________________________</w:t>
            </w:r>
          </w:p>
        </w:tc>
      </w:tr>
    </w:tbl>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754E00" w:rsidRDefault="00754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754E00" w:rsidRDefault="00754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EF78CD" w:rsidP="00EF78CD">
      <w:pPr>
        <w:spacing w:line="240" w:lineRule="atLeast"/>
      </w:pPr>
      <w:r>
        <w:tab/>
      </w:r>
      <w:r>
        <w:tab/>
      </w:r>
      <w:r>
        <w:tab/>
      </w:r>
      <w:r>
        <w:tab/>
      </w:r>
      <w:r>
        <w:tab/>
      </w:r>
      <w:r>
        <w:tab/>
      </w:r>
      <w:r>
        <w:tab/>
      </w:r>
      <w:r>
        <w:tab/>
      </w:r>
      <w:r>
        <w:tab/>
      </w: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bl>
      <w:tblPr>
        <w:tblW w:w="0" w:type="auto"/>
        <w:tblLayout w:type="fixed"/>
        <w:tblCellMar>
          <w:left w:w="80" w:type="dxa"/>
          <w:right w:w="80" w:type="dxa"/>
        </w:tblCellMar>
        <w:tblLook w:val="0000" w:firstRow="0" w:lastRow="0" w:firstColumn="0" w:lastColumn="0" w:noHBand="0" w:noVBand="0"/>
      </w:tblPr>
      <w:tblGrid>
        <w:gridCol w:w="922"/>
        <w:gridCol w:w="3056"/>
        <w:gridCol w:w="866"/>
        <w:gridCol w:w="922"/>
        <w:gridCol w:w="922"/>
        <w:gridCol w:w="920"/>
        <w:gridCol w:w="1060"/>
      </w:tblGrid>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REV.</w:t>
            </w:r>
          </w:p>
        </w:tc>
        <w:tc>
          <w:tcPr>
            <w:tcW w:w="3056"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DESCRIPTION </w:t>
            </w:r>
          </w:p>
        </w:tc>
        <w:tc>
          <w:tcPr>
            <w:tcW w:w="866"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BY </w:t>
            </w:r>
          </w:p>
        </w:tc>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CHK.</w:t>
            </w:r>
          </w:p>
        </w:tc>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APP.</w:t>
            </w:r>
          </w:p>
        </w:tc>
        <w:tc>
          <w:tcPr>
            <w:tcW w:w="920"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APP.</w:t>
            </w:r>
          </w:p>
        </w:tc>
        <w:tc>
          <w:tcPr>
            <w:tcW w:w="1060"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DATE </w:t>
            </w:r>
          </w:p>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p>
        </w:tc>
      </w:tr>
    </w:tbl>
    <w:p w:rsidR="00D97539" w:rsidRDefault="00D97539" w:rsidP="00EF78CD"/>
    <w:p w:rsidR="0043451E" w:rsidRPr="00902D4A" w:rsidRDefault="0043451E" w:rsidP="0043451E">
      <w:pPr>
        <w:rPr>
          <w:rFonts w:asciiTheme="minorHAnsi" w:hAnsiTheme="minorHAnsi"/>
          <w:b/>
          <w:sz w:val="28"/>
          <w:szCs w:val="28"/>
        </w:rPr>
      </w:pPr>
      <w:r w:rsidRPr="00902D4A">
        <w:rPr>
          <w:rFonts w:asciiTheme="minorHAnsi" w:hAnsiTheme="minorHAnsi"/>
          <w:b/>
          <w:sz w:val="28"/>
          <w:szCs w:val="28"/>
        </w:rPr>
        <w:t>PREPERATION</w:t>
      </w:r>
    </w:p>
    <w:p w:rsidR="0043451E" w:rsidRDefault="0043451E" w:rsidP="0043451E">
      <w:pPr>
        <w:pBdr>
          <w:top w:val="single" w:sz="4" w:space="1" w:color="auto"/>
          <w:left w:val="single" w:sz="4" w:space="4" w:color="auto"/>
          <w:bottom w:val="single" w:sz="4" w:space="1" w:color="auto"/>
          <w:right w:val="single" w:sz="4" w:space="4" w:color="auto"/>
        </w:pBdr>
        <w:rPr>
          <w:b/>
          <w:szCs w:val="24"/>
        </w:rPr>
      </w:pPr>
      <w:r>
        <w:rPr>
          <w:b/>
          <w:szCs w:val="24"/>
        </w:rPr>
        <w:t>Safety Equipment Required:</w:t>
      </w:r>
    </w:p>
    <w:p w:rsidR="0043451E" w:rsidRDefault="0043451E" w:rsidP="0043451E">
      <w:pPr>
        <w:pBdr>
          <w:top w:val="single" w:sz="4" w:space="1" w:color="auto"/>
          <w:left w:val="single" w:sz="4" w:space="4" w:color="auto"/>
          <w:bottom w:val="single" w:sz="4" w:space="1" w:color="auto"/>
          <w:right w:val="single" w:sz="4" w:space="4" w:color="auto"/>
        </w:pBdr>
        <w:rPr>
          <w:b/>
          <w:szCs w:val="24"/>
        </w:rPr>
      </w:pPr>
      <w:r w:rsidRPr="00DC7F45">
        <w:rPr>
          <w:b/>
          <w:noProof/>
          <w:szCs w:val="24"/>
        </w:rPr>
        <w:drawing>
          <wp:inline distT="0" distB="0" distL="0" distR="0">
            <wp:extent cx="533400" cy="72854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728547"/>
                    </a:xfrm>
                    <a:prstGeom prst="rect">
                      <a:avLst/>
                    </a:prstGeom>
                    <a:noFill/>
                    <a:ln w="9525">
                      <a:noFill/>
                      <a:miter lim="800000"/>
                      <a:headEnd/>
                      <a:tailEnd/>
                    </a:ln>
                  </pic:spPr>
                </pic:pic>
              </a:graphicData>
            </a:graphic>
          </wp:inline>
        </w:drawing>
      </w:r>
    </w:p>
    <w:p w:rsidR="0043451E" w:rsidRDefault="00CB3FB0" w:rsidP="0043451E">
      <w:pPr>
        <w:rPr>
          <w:b/>
          <w:szCs w:val="24"/>
          <w:u w:val="single"/>
        </w:rPr>
      </w:pPr>
      <w:r>
        <w:rPr>
          <w:b/>
          <w:noProof/>
          <w:szCs w:val="24"/>
          <w:u w:val="single"/>
        </w:rPr>
        <w:pict>
          <v:shapetype id="_x0000_t202" coordsize="21600,21600" o:spt="202" path="m,l,21600r21600,l21600,xe">
            <v:stroke joinstyle="miter"/>
            <v:path gradientshapeok="t" o:connecttype="rect"/>
          </v:shapetype>
          <v:shape id="_x0000_s1029" type="#_x0000_t202" style="position:absolute;margin-left:234.9pt;margin-top:-.35pt;width:249.6pt;height:112.3pt;z-index:251664384;mso-width-relative:margin;mso-height-relative:margin">
            <v:textbox style="mso-next-textbox:#_x0000_s1029">
              <w:txbxContent>
                <w:p w:rsidR="009469F0" w:rsidRDefault="009469F0" w:rsidP="0043451E">
                  <w:pPr>
                    <w:rPr>
                      <w:b/>
                      <w:szCs w:val="24"/>
                    </w:rPr>
                  </w:pPr>
                  <w:r>
                    <w:rPr>
                      <w:b/>
                      <w:szCs w:val="24"/>
                    </w:rPr>
                    <w:t>Work Area Requirements:</w:t>
                  </w:r>
                </w:p>
                <w:p w:rsidR="009469F0" w:rsidRDefault="009469F0" w:rsidP="0043451E">
                  <w:pPr>
                    <w:rPr>
                      <w:b/>
                      <w:szCs w:val="24"/>
                    </w:rPr>
                  </w:pPr>
                </w:p>
                <w:p w:rsidR="009469F0" w:rsidRPr="00D967E0" w:rsidRDefault="009469F0" w:rsidP="0043451E">
                  <w:pPr>
                    <w:jc w:val="center"/>
                    <w:rPr>
                      <w:b/>
                      <w:szCs w:val="24"/>
                    </w:rPr>
                  </w:pPr>
                  <w:r>
                    <w:rPr>
                      <w:b/>
                      <w:szCs w:val="24"/>
                    </w:rPr>
                    <w:t>The work area should be w</w:t>
                  </w:r>
                  <w:r w:rsidRPr="00D967E0">
                    <w:rPr>
                      <w:b/>
                      <w:szCs w:val="24"/>
                    </w:rPr>
                    <w:t xml:space="preserve">ell </w:t>
                  </w:r>
                  <w:r>
                    <w:rPr>
                      <w:b/>
                      <w:szCs w:val="24"/>
                    </w:rPr>
                    <w:t>ventilated with good lighting. There should be no adjacent activities that generate particles/dust or aerosol contaminants.</w:t>
                  </w:r>
                </w:p>
              </w:txbxContent>
            </v:textbox>
          </v:shape>
        </w:pict>
      </w:r>
      <w:r>
        <w:rPr>
          <w:b/>
          <w:noProof/>
          <w:szCs w:val="24"/>
          <w:u w:val="single"/>
        </w:rPr>
        <w:pict>
          <v:shape id="_x0000_s1028" type="#_x0000_t202" style="position:absolute;margin-left:-6pt;margin-top:-.35pt;width:240.6pt;height:112.3pt;z-index:251663360;mso-width-relative:margin;mso-height-relative:margin">
            <v:textbox style="mso-next-textbox:#_x0000_s1028">
              <w:txbxContent>
                <w:p w:rsidR="009469F0" w:rsidRDefault="009469F0" w:rsidP="0043451E">
                  <w:pPr>
                    <w:rPr>
                      <w:b/>
                      <w:szCs w:val="24"/>
                    </w:rPr>
                  </w:pPr>
                  <w:r>
                    <w:rPr>
                      <w:b/>
                      <w:szCs w:val="24"/>
                    </w:rPr>
                    <w:t># of Technicians Required:</w:t>
                  </w:r>
                </w:p>
                <w:p w:rsidR="009469F0" w:rsidRDefault="009469F0" w:rsidP="0043451E">
                  <w:pPr>
                    <w:jc w:val="center"/>
                    <w:rPr>
                      <w:b/>
                      <w:sz w:val="96"/>
                      <w:szCs w:val="96"/>
                    </w:rPr>
                  </w:pPr>
                  <w:r>
                    <w:rPr>
                      <w:b/>
                      <w:sz w:val="96"/>
                      <w:szCs w:val="96"/>
                    </w:rPr>
                    <w:t>1</w:t>
                  </w:r>
                </w:p>
                <w:p w:rsidR="009469F0" w:rsidRDefault="009469F0"/>
              </w:txbxContent>
            </v:textbox>
          </v:shape>
        </w:pict>
      </w: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CB3FB0" w:rsidP="0043451E">
      <w:pPr>
        <w:rPr>
          <w:b/>
          <w:szCs w:val="24"/>
          <w:u w:val="single"/>
        </w:rPr>
      </w:pPr>
      <w:r>
        <w:rPr>
          <w:b/>
          <w:noProof/>
          <w:szCs w:val="24"/>
          <w:u w:val="single"/>
        </w:rPr>
        <w:pict>
          <v:shape id="_x0000_s1030" type="#_x0000_t202" style="position:absolute;margin-left:-5.7pt;margin-top:1.25pt;width:490.6pt;height:201.7pt;z-index:251665408;mso-width-relative:margin;mso-height-relative:margin">
            <v:textbox style="mso-next-textbox:#_x0000_s1030">
              <w:txbxContent>
                <w:p w:rsidR="009469F0" w:rsidRDefault="009469F0" w:rsidP="0043451E">
                  <w:pPr>
                    <w:rPr>
                      <w:b/>
                      <w:szCs w:val="24"/>
                    </w:rPr>
                  </w:pPr>
                  <w:r>
                    <w:rPr>
                      <w:b/>
                      <w:szCs w:val="24"/>
                    </w:rPr>
                    <w:t>Material Required:</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t>3M #471 Vinyl tape (3/4” wide- for the light guide clamp area. This tape is .004” thick)</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t>Tooling Assembly D00000-07-01-107</w:t>
                  </w:r>
                  <w:r w:rsidR="002444CC">
                    <w:rPr>
                      <w:rFonts w:ascii="Calibri" w:eastAsia="Calibri" w:hAnsi="Calibri"/>
                      <w:szCs w:val="24"/>
                    </w:rPr>
                    <w:t>0</w:t>
                  </w:r>
                  <w:r>
                    <w:rPr>
                      <w:rFonts w:ascii="Calibri" w:eastAsia="Calibri" w:hAnsi="Calibri"/>
                      <w:szCs w:val="24"/>
                    </w:rPr>
                    <w:t xml:space="preserve"> (including two 1/8” diameter dowel pins and the Nylon split collar half)</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t>Ultra-Soft Polyurethane .06” thick (McMaster Carr 8824T12) to line the surface of the split collar.</w:t>
                  </w:r>
                </w:p>
                <w:p w:rsidR="009469F0" w:rsidRDefault="009469F0" w:rsidP="00AD0592">
                  <w:pPr>
                    <w:rPr>
                      <w:rFonts w:ascii="Calibri" w:eastAsia="Calibri" w:hAnsi="Calibri"/>
                      <w:szCs w:val="24"/>
                    </w:rPr>
                  </w:pPr>
                </w:p>
                <w:p w:rsidR="009469F0" w:rsidRDefault="009C50BB" w:rsidP="00AD0592">
                  <w:pPr>
                    <w:rPr>
                      <w:rFonts w:asciiTheme="minorHAnsi" w:hAnsiTheme="minorHAnsi"/>
                    </w:rPr>
                  </w:pPr>
                  <w:r>
                    <w:rPr>
                      <w:rFonts w:asciiTheme="minorHAnsi" w:hAnsiTheme="minorHAnsi"/>
                    </w:rPr>
                    <w:t>Split</w:t>
                  </w:r>
                  <w:r w:rsidR="00F34824">
                    <w:rPr>
                      <w:rFonts w:asciiTheme="minorHAnsi" w:hAnsiTheme="minorHAnsi"/>
                    </w:rPr>
                    <w:t xml:space="preserve"> collar D00000-19-01-2013</w:t>
                  </w:r>
                </w:p>
                <w:p w:rsidR="00F34824" w:rsidRDefault="00F34824" w:rsidP="00AD0592">
                  <w:pPr>
                    <w:rPr>
                      <w:rFonts w:asciiTheme="minorHAnsi" w:hAnsiTheme="minorHAnsi"/>
                    </w:rPr>
                  </w:pPr>
                </w:p>
                <w:p w:rsidR="00F34824" w:rsidRDefault="00F34824" w:rsidP="00AD0592">
                  <w:pPr>
                    <w:rPr>
                      <w:rFonts w:ascii="Calibri" w:eastAsia="Calibri" w:hAnsi="Calibri"/>
                      <w:szCs w:val="24"/>
                    </w:rPr>
                  </w:pPr>
                  <w:r>
                    <w:rPr>
                      <w:rFonts w:asciiTheme="minorHAnsi" w:hAnsiTheme="minorHAnsi"/>
                    </w:rPr>
                    <w:t>Hodoscope PMT/Scintillator assembly</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br/>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t>Scales</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Pr="005B62EF" w:rsidRDefault="009469F0" w:rsidP="00AD0592">
                  <w:pPr>
                    <w:rPr>
                      <w:rFonts w:ascii="Calibri" w:eastAsia="Calibri" w:hAnsi="Calibri"/>
                      <w:szCs w:val="24"/>
                    </w:rPr>
                  </w:pPr>
                </w:p>
                <w:p w:rsidR="009469F0" w:rsidRDefault="009469F0" w:rsidP="00AD0592">
                  <w:pPr>
                    <w:rPr>
                      <w:b/>
                      <w:szCs w:val="24"/>
                    </w:rPr>
                  </w:pPr>
                </w:p>
              </w:txbxContent>
            </v:textbox>
          </v:shape>
        </w:pict>
      </w: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E932BB" w:rsidRDefault="00E932BB" w:rsidP="0050146D">
      <w:pPr>
        <w:rPr>
          <w:rFonts w:ascii="Calibri" w:hAnsi="Calibri"/>
          <w:color w:val="FF0000"/>
          <w:sz w:val="28"/>
          <w:szCs w:val="28"/>
        </w:rPr>
      </w:pPr>
    </w:p>
    <w:p w:rsidR="00E932BB" w:rsidRDefault="00E932BB" w:rsidP="0050146D">
      <w:pPr>
        <w:rPr>
          <w:rFonts w:ascii="Calibri" w:hAnsi="Calibri"/>
          <w:color w:val="FF0000"/>
          <w:sz w:val="28"/>
          <w:szCs w:val="28"/>
        </w:rPr>
      </w:pPr>
    </w:p>
    <w:p w:rsidR="006B5B47" w:rsidRDefault="00B104D1" w:rsidP="0050146D">
      <w:pPr>
        <w:rPr>
          <w:b/>
          <w:szCs w:val="24"/>
          <w:highlight w:val="yellow"/>
        </w:rPr>
      </w:pPr>
      <w:r>
        <w:rPr>
          <w:b/>
          <w:szCs w:val="24"/>
          <w:highlight w:val="yellow"/>
        </w:rPr>
        <w:t xml:space="preserve">Note: GLOVES </w:t>
      </w:r>
      <w:r w:rsidR="00545FB5">
        <w:rPr>
          <w:b/>
          <w:szCs w:val="24"/>
          <w:highlight w:val="yellow"/>
        </w:rPr>
        <w:t>MUST</w:t>
      </w:r>
      <w:r>
        <w:rPr>
          <w:b/>
          <w:szCs w:val="24"/>
          <w:highlight w:val="yellow"/>
        </w:rPr>
        <w:t xml:space="preserve"> BE NITRILE, NOT LATEX! LATEX INTERFERES WITH CURING OF THE SILICONE.</w:t>
      </w:r>
    </w:p>
    <w:p w:rsidR="000E7503" w:rsidRDefault="000E7503">
      <w:pPr>
        <w:overflowPunct/>
        <w:autoSpaceDE/>
        <w:autoSpaceDN/>
        <w:adjustRightInd/>
        <w:textAlignment w:val="auto"/>
        <w:rPr>
          <w:b/>
          <w:szCs w:val="24"/>
        </w:rPr>
      </w:pPr>
    </w:p>
    <w:p w:rsidR="00E763D8" w:rsidRDefault="00E763D8">
      <w:pPr>
        <w:overflowPunct/>
        <w:autoSpaceDE/>
        <w:autoSpaceDN/>
        <w:adjustRightInd/>
        <w:textAlignment w:val="auto"/>
        <w:rPr>
          <w:b/>
          <w:szCs w:val="24"/>
        </w:rPr>
      </w:pPr>
      <w:r>
        <w:rPr>
          <w:b/>
          <w:szCs w:val="24"/>
        </w:rPr>
        <w:br w:type="page"/>
      </w: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44330D" w:rsidRDefault="0043451E" w:rsidP="0043451E">
      <w:pPr>
        <w:rPr>
          <w:rFonts w:ascii="Calibri" w:hAnsi="Calibri"/>
          <w:b/>
          <w:sz w:val="28"/>
          <w:szCs w:val="28"/>
        </w:rPr>
      </w:pPr>
      <w:r w:rsidRPr="0044330D">
        <w:rPr>
          <w:rFonts w:ascii="Calibri" w:hAnsi="Calibri"/>
          <w:b/>
          <w:sz w:val="28"/>
          <w:szCs w:val="28"/>
        </w:rPr>
        <w:t xml:space="preserve">Procedure </w:t>
      </w:r>
    </w:p>
    <w:p w:rsidR="0043451E" w:rsidRPr="00914D73" w:rsidRDefault="0043451E" w:rsidP="0043451E">
      <w:pPr>
        <w:rPr>
          <w:rFonts w:asciiTheme="minorHAnsi" w:hAnsiTheme="minorHAnsi"/>
          <w:b/>
          <w:sz w:val="28"/>
          <w:szCs w:val="28"/>
        </w:rPr>
      </w:pPr>
    </w:p>
    <w:p w:rsidR="008B3A9B" w:rsidRDefault="00AF3218" w:rsidP="00AC1F9B">
      <w:pPr>
        <w:pStyle w:val="ListParagraph"/>
        <w:numPr>
          <w:ilvl w:val="0"/>
          <w:numId w:val="6"/>
        </w:numPr>
        <w:rPr>
          <w:rFonts w:asciiTheme="minorHAnsi" w:hAnsiTheme="minorHAnsi"/>
        </w:rPr>
      </w:pPr>
      <w:r>
        <w:rPr>
          <w:rFonts w:asciiTheme="minorHAnsi" w:hAnsiTheme="minorHAnsi"/>
        </w:rPr>
        <w:t>Note the configuration of the tooling fixture. Red area is four layers of the specified Vinyl tape, which equates to a total thickness of .016”. If this area is damaged or marred, replace the tape. Note the positions of the two ½” long 1/8” dia. dowel pins:</w:t>
      </w:r>
    </w:p>
    <w:p w:rsidR="00180710" w:rsidRDefault="00CB3FB0" w:rsidP="00180710">
      <w:pPr>
        <w:pStyle w:val="ListParagraph"/>
        <w:ind w:left="360"/>
        <w:rPr>
          <w:rFonts w:asciiTheme="minorHAnsi" w:hAnsiTheme="minorHAnsi"/>
        </w:rPr>
      </w:pPr>
      <w:r>
        <w:rPr>
          <w:rFonts w:asciiTheme="minorHAnsi" w:hAnsiTheme="minorHAnsi"/>
          <w:noProof/>
        </w:rPr>
        <w:pict>
          <v:shape id="_x0000_s1074" type="#_x0000_t202" style="position:absolute;left:0;text-align:left;margin-left:347.6pt;margin-top:10.2pt;width:109.15pt;height:57pt;z-index:251681792" fillcolor="yellow" stroked="f" strokecolor="red" strokeweight="2pt">
            <v:stroke endarrowwidth="wide" endarrowlength="long"/>
            <v:textbox>
              <w:txbxContent>
                <w:p w:rsidR="009469F0" w:rsidRDefault="009469F0" w:rsidP="00AF3218">
                  <w:r>
                    <w:t>This pin must not protrude more than .060”</w:t>
                  </w:r>
                </w:p>
              </w:txbxContent>
            </v:textbox>
          </v:shape>
        </w:pict>
      </w:r>
      <w:r>
        <w:rPr>
          <w:rFonts w:asciiTheme="minorHAnsi" w:hAnsiTheme="minorHAnsi"/>
          <w:noProof/>
        </w:rPr>
        <w:pict>
          <v:shapetype id="_x0000_t32" coordsize="21600,21600" o:spt="32" o:oned="t" path="m,l21600,21600e" filled="f">
            <v:path arrowok="t" fillok="f" o:connecttype="none"/>
            <o:lock v:ext="edit" shapetype="t"/>
          </v:shapetype>
          <v:shape id="_x0000_s1073" type="#_x0000_t32" style="position:absolute;left:0;text-align:left;margin-left:381pt;margin-top:51.45pt;width:13.9pt;height:130.5pt;flip:x;z-index:251680768" o:connectortype="straight" strokecolor="black [3213]" strokeweight="2pt">
            <v:stroke endarrow="block" endarrowwidth="wide" endarrowlength="long"/>
          </v:shape>
        </w:pict>
      </w:r>
      <w:r>
        <w:rPr>
          <w:rFonts w:asciiTheme="minorHAnsi" w:hAnsiTheme="minorHAnsi"/>
          <w:noProof/>
        </w:rPr>
        <w:pict>
          <v:shape id="_x0000_s1072" type="#_x0000_t32" style="position:absolute;left:0;text-align:left;margin-left:335.25pt;margin-top:202.2pt;width:37.5pt;height:28.5pt;flip:y;z-index:251679744" o:connectortype="straight" strokecolor="black [3213]" strokeweight="2pt">
            <v:stroke endarrow="block" endarrowwidth="wide" endarrowlength="long"/>
          </v:shape>
        </w:pict>
      </w:r>
      <w:r>
        <w:rPr>
          <w:rFonts w:asciiTheme="minorHAnsi" w:hAnsiTheme="minorHAnsi"/>
          <w:noProof/>
        </w:rPr>
        <w:pict>
          <v:shape id="_x0000_s1068" type="#_x0000_t32" style="position:absolute;left:0;text-align:left;margin-left:221.3pt;margin-top:118.95pt;width:82.45pt;height:111.75pt;flip:x y;z-index:251676672" o:connectortype="straight" strokecolor="black [3213]" strokeweight="2pt">
            <v:stroke endarrow="block" endarrowwidth="wide" endarrowlength="long"/>
          </v:shape>
        </w:pict>
      </w:r>
      <w:r>
        <w:rPr>
          <w:rFonts w:asciiTheme="minorHAnsi" w:hAnsiTheme="minorHAnsi"/>
          <w:noProof/>
        </w:rPr>
        <w:pict>
          <v:shape id="_x0000_s1071" type="#_x0000_t202" style="position:absolute;left:0;text-align:left;margin-left:299.25pt;margin-top:230.7pt;width:48.35pt;height:32.25pt;z-index:251678720" fillcolor="yellow" stroked="f" strokecolor="red" strokeweight="2pt">
            <v:stroke endarrowwidth="wide" endarrowlength="long"/>
            <v:textbox>
              <w:txbxContent>
                <w:p w:rsidR="009469F0" w:rsidRDefault="009469F0" w:rsidP="00AF3218">
                  <w:r>
                    <w:t>Pins</w:t>
                  </w:r>
                </w:p>
              </w:txbxContent>
            </v:textbox>
          </v:shape>
        </w:pict>
      </w:r>
      <w:r w:rsidR="00180710">
        <w:rPr>
          <w:rFonts w:asciiTheme="minorHAnsi" w:hAnsiTheme="minorHAnsi"/>
          <w:noProof/>
        </w:rPr>
        <w:drawing>
          <wp:inline distT="0" distB="0" distL="0" distR="0" wp14:anchorId="0E0C2D35" wp14:editId="042F07B3">
            <wp:extent cx="6099175" cy="4574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9175" cy="4574381"/>
                    </a:xfrm>
                    <a:prstGeom prst="rect">
                      <a:avLst/>
                    </a:prstGeom>
                  </pic:spPr>
                </pic:pic>
              </a:graphicData>
            </a:graphic>
          </wp:inline>
        </w:drawing>
      </w:r>
    </w:p>
    <w:p w:rsidR="00180710" w:rsidRDefault="00180710">
      <w:pPr>
        <w:overflowPunct/>
        <w:autoSpaceDE/>
        <w:autoSpaceDN/>
        <w:adjustRightInd/>
        <w:textAlignment w:val="auto"/>
        <w:rPr>
          <w:rFonts w:asciiTheme="minorHAnsi" w:hAnsiTheme="minorHAnsi"/>
          <w:szCs w:val="24"/>
        </w:rPr>
      </w:pPr>
      <w:r>
        <w:rPr>
          <w:rFonts w:asciiTheme="minorHAnsi" w:hAnsiTheme="minorHAnsi"/>
        </w:rPr>
        <w:br w:type="page"/>
      </w:r>
    </w:p>
    <w:p w:rsidR="001108F0" w:rsidRDefault="001108F0" w:rsidP="001108F0">
      <w:pPr>
        <w:pStyle w:val="ListParagraph"/>
        <w:ind w:left="360"/>
        <w:rPr>
          <w:rFonts w:asciiTheme="minorHAnsi" w:hAnsiTheme="minorHAnsi"/>
        </w:rPr>
      </w:pPr>
    </w:p>
    <w:p w:rsidR="001108F0" w:rsidRDefault="001F670B" w:rsidP="00AC1F9B">
      <w:pPr>
        <w:pStyle w:val="ListParagraph"/>
        <w:numPr>
          <w:ilvl w:val="0"/>
          <w:numId w:val="6"/>
        </w:numPr>
        <w:rPr>
          <w:rFonts w:asciiTheme="minorHAnsi" w:hAnsiTheme="minorHAnsi"/>
        </w:rPr>
      </w:pPr>
      <w:r>
        <w:rPr>
          <w:rFonts w:asciiTheme="minorHAnsi" w:hAnsiTheme="minorHAnsi"/>
        </w:rPr>
        <w:t xml:space="preserve">Slide </w:t>
      </w:r>
      <w:r w:rsidR="009469F0">
        <w:rPr>
          <w:rFonts w:asciiTheme="minorHAnsi" w:hAnsiTheme="minorHAnsi"/>
        </w:rPr>
        <w:t>the Rectangular plastic block onto the light guide, and position the assembly as shown below in the fixture</w:t>
      </w:r>
      <w:r w:rsidR="00180710">
        <w:rPr>
          <w:rFonts w:asciiTheme="minorHAnsi" w:hAnsiTheme="minorHAnsi"/>
        </w:rPr>
        <w:t>:</w:t>
      </w:r>
    </w:p>
    <w:p w:rsidR="001108F0" w:rsidRPr="001108F0" w:rsidRDefault="001108F0" w:rsidP="001108F0">
      <w:pPr>
        <w:pStyle w:val="ListParagraph"/>
        <w:rPr>
          <w:rFonts w:asciiTheme="minorHAnsi" w:hAnsiTheme="minorHAnsi"/>
        </w:rPr>
      </w:pPr>
    </w:p>
    <w:p w:rsidR="001108F0" w:rsidRDefault="00CB3FB0" w:rsidP="001108F0">
      <w:pPr>
        <w:pStyle w:val="ListParagraph"/>
        <w:ind w:left="360"/>
        <w:rPr>
          <w:rFonts w:asciiTheme="minorHAnsi" w:hAnsiTheme="minorHAnsi"/>
        </w:rPr>
      </w:pPr>
      <w:r>
        <w:rPr>
          <w:rFonts w:asciiTheme="minorHAnsi" w:hAnsiTheme="minorHAnsi"/>
          <w:noProof/>
        </w:rPr>
        <w:pict>
          <v:shape id="_x0000_s1077" type="#_x0000_t202" style="position:absolute;left:0;text-align:left;margin-left:245.25pt;margin-top:42.5pt;width:148.5pt;height:39pt;z-index:251683840" fillcolor="yellow" stroked="f" strokecolor="red" strokeweight="2pt">
            <v:stroke endarrowwidth="wide" endarrowlength="long"/>
            <v:textbox>
              <w:txbxContent>
                <w:p w:rsidR="009469F0" w:rsidRDefault="009469F0" w:rsidP="009469F0">
                  <w:r>
                    <w:t>Note the Sorbothane on the split collar face</w:t>
                  </w:r>
                </w:p>
              </w:txbxContent>
            </v:textbox>
          </v:shape>
        </w:pict>
      </w:r>
      <w:r>
        <w:rPr>
          <w:rFonts w:asciiTheme="minorHAnsi" w:hAnsiTheme="minorHAnsi"/>
          <w:noProof/>
        </w:rPr>
        <w:pict>
          <v:shape id="_x0000_s1075" type="#_x0000_t32" style="position:absolute;left:0;text-align:left;margin-left:119.25pt;margin-top:50.75pt;width:126pt;height:9.75pt;flip:x y;z-index:251682816" o:connectortype="straight" strokecolor="red" strokeweight="3pt">
            <v:stroke endarrow="block" endarrowwidth="wide" endarrowlength="long"/>
          </v:shape>
        </w:pict>
      </w:r>
      <w:r w:rsidR="009469F0">
        <w:rPr>
          <w:rFonts w:asciiTheme="minorHAnsi" w:hAnsiTheme="minorHAnsi"/>
          <w:noProof/>
        </w:rPr>
        <w:drawing>
          <wp:inline distT="0" distB="0" distL="0" distR="0" wp14:anchorId="7DFBDCCA" wp14:editId="42521D81">
            <wp:extent cx="3562350" cy="2671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4314" cy="2673328"/>
                    </a:xfrm>
                    <a:prstGeom prst="rect">
                      <a:avLst/>
                    </a:prstGeom>
                  </pic:spPr>
                </pic:pic>
              </a:graphicData>
            </a:graphic>
          </wp:inline>
        </w:drawing>
      </w:r>
    </w:p>
    <w:p w:rsidR="008B3A9B" w:rsidRDefault="008B3A9B" w:rsidP="008B3A9B">
      <w:pPr>
        <w:rPr>
          <w:rFonts w:asciiTheme="minorHAnsi" w:hAnsiTheme="minorHAnsi"/>
        </w:rPr>
      </w:pPr>
    </w:p>
    <w:p w:rsidR="001F670B" w:rsidRDefault="009469F0">
      <w:pPr>
        <w:overflowPunct/>
        <w:autoSpaceDE/>
        <w:autoSpaceDN/>
        <w:adjustRightInd/>
        <w:textAlignment w:val="auto"/>
        <w:rPr>
          <w:rFonts w:asciiTheme="minorHAnsi" w:hAnsiTheme="minorHAnsi"/>
          <w:noProof/>
        </w:rPr>
      </w:pPr>
      <w:r>
        <w:rPr>
          <w:rFonts w:asciiTheme="minorHAnsi" w:hAnsiTheme="minorHAnsi"/>
          <w:noProof/>
        </w:rPr>
        <w:t>The end of the light guide contacts the dowel pin. The plastic block orients the guide:</w:t>
      </w:r>
    </w:p>
    <w:p w:rsidR="007F18C4" w:rsidRDefault="0066512D">
      <w:pPr>
        <w:overflowPunct/>
        <w:autoSpaceDE/>
        <w:autoSpaceDN/>
        <w:adjustRightInd/>
        <w:textAlignment w:val="auto"/>
        <w:rPr>
          <w:rFonts w:asciiTheme="minorHAnsi" w:hAnsiTheme="minorHAnsi"/>
        </w:rPr>
      </w:pPr>
      <w:r>
        <w:rPr>
          <w:rFonts w:asciiTheme="minorHAnsi" w:hAnsiTheme="minorHAnsi"/>
          <w:noProof/>
        </w:rPr>
        <w:pict>
          <v:shape id="_x0000_s1079" type="#_x0000_t32" style="position:absolute;margin-left:87pt;margin-top:54.85pt;width:272.25pt;height:14.3pt;flip:x;z-index:251685888" o:connectortype="straight" strokecolor="red" strokeweight="2pt">
            <v:stroke endarrow="block" endarrowwidth="wide" endarrowlength="long"/>
          </v:shape>
        </w:pict>
      </w:r>
      <w:r>
        <w:rPr>
          <w:rFonts w:asciiTheme="minorHAnsi" w:hAnsiTheme="minorHAnsi"/>
          <w:noProof/>
        </w:rPr>
        <w:drawing>
          <wp:anchor distT="0" distB="0" distL="114300" distR="114300" simplePos="0" relativeHeight="251684864" behindDoc="1" locked="0" layoutInCell="1" allowOverlap="1" wp14:anchorId="3C3979B3" wp14:editId="03FEA804">
            <wp:simplePos x="0" y="0"/>
            <wp:positionH relativeFrom="column">
              <wp:posOffset>4524375</wp:posOffset>
            </wp:positionH>
            <wp:positionV relativeFrom="paragraph">
              <wp:posOffset>420370</wp:posOffset>
            </wp:positionV>
            <wp:extent cx="2249170" cy="1773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2249170" cy="1773555"/>
                    </a:xfrm>
                    <a:prstGeom prst="rect">
                      <a:avLst/>
                    </a:prstGeom>
                  </pic:spPr>
                </pic:pic>
              </a:graphicData>
            </a:graphic>
            <wp14:sizeRelH relativeFrom="margin">
              <wp14:pctWidth>0</wp14:pctWidth>
            </wp14:sizeRelH>
            <wp14:sizeRelV relativeFrom="margin">
              <wp14:pctHeight>0</wp14:pctHeight>
            </wp14:sizeRelV>
          </wp:anchor>
        </w:drawing>
      </w:r>
      <w:r w:rsidR="009469F0">
        <w:rPr>
          <w:rFonts w:asciiTheme="minorHAnsi" w:hAnsiTheme="minorHAnsi"/>
          <w:noProof/>
        </w:rPr>
        <w:drawing>
          <wp:inline distT="0" distB="0" distL="0" distR="0" wp14:anchorId="169E6A32" wp14:editId="565CABD9">
            <wp:extent cx="4521043" cy="3390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9480" cy="3397228"/>
                    </a:xfrm>
                    <a:prstGeom prst="rect">
                      <a:avLst/>
                    </a:prstGeom>
                  </pic:spPr>
                </pic:pic>
              </a:graphicData>
            </a:graphic>
          </wp:inline>
        </w:drawing>
      </w:r>
    </w:p>
    <w:p w:rsidR="00B903D4" w:rsidRDefault="00B903D4">
      <w:pPr>
        <w:overflowPunct/>
        <w:autoSpaceDE/>
        <w:autoSpaceDN/>
        <w:adjustRightInd/>
        <w:textAlignment w:val="auto"/>
        <w:rPr>
          <w:rFonts w:asciiTheme="minorHAnsi" w:hAnsiTheme="minorHAnsi"/>
        </w:rPr>
      </w:pPr>
      <w:r>
        <w:rPr>
          <w:rFonts w:asciiTheme="minorHAnsi" w:hAnsiTheme="minorHAnsi"/>
        </w:rPr>
        <w:br w:type="page"/>
      </w:r>
      <w:bookmarkStart w:id="0" w:name="_GoBack"/>
      <w:bookmarkEnd w:id="0"/>
    </w:p>
    <w:p w:rsidR="00B903D4" w:rsidRDefault="009469F0" w:rsidP="00B903D4">
      <w:pPr>
        <w:pStyle w:val="ListParagraph"/>
        <w:numPr>
          <w:ilvl w:val="0"/>
          <w:numId w:val="6"/>
        </w:numPr>
        <w:rPr>
          <w:rFonts w:asciiTheme="minorHAnsi" w:hAnsiTheme="minorHAnsi"/>
        </w:rPr>
      </w:pPr>
      <w:r>
        <w:rPr>
          <w:rFonts w:asciiTheme="minorHAnsi" w:hAnsiTheme="minorHAnsi"/>
        </w:rPr>
        <w:lastRenderedPageBreak/>
        <w:t>Add the half of the split collar</w:t>
      </w:r>
      <w:r w:rsidR="00F34824">
        <w:rPr>
          <w:rFonts w:asciiTheme="minorHAnsi" w:hAnsiTheme="minorHAnsi"/>
        </w:rPr>
        <w:t>. Tighten it evenly on both sides to just hold the light guide snug- do not over torque:</w:t>
      </w:r>
    </w:p>
    <w:p w:rsidR="00EA7DFD" w:rsidRDefault="00EA7DFD" w:rsidP="00EA7DFD">
      <w:pPr>
        <w:rPr>
          <w:rFonts w:asciiTheme="minorHAnsi" w:hAnsiTheme="minorHAnsi"/>
        </w:rPr>
      </w:pPr>
      <w:r>
        <w:rPr>
          <w:rFonts w:asciiTheme="minorHAnsi" w:hAnsiTheme="minorHAnsi"/>
          <w:noProof/>
        </w:rPr>
        <w:drawing>
          <wp:inline distT="0" distB="0" distL="0" distR="0" wp14:anchorId="2BE8CF8E" wp14:editId="1D6F4F68">
            <wp:extent cx="4647858" cy="34858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7.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647858" cy="3485894"/>
                    </a:xfrm>
                    <a:prstGeom prst="rect">
                      <a:avLst/>
                    </a:prstGeom>
                    <a:ln>
                      <a:noFill/>
                    </a:ln>
                    <a:extLst>
                      <a:ext uri="{53640926-AAD7-44D8-BBD7-CCE9431645EC}">
                        <a14:shadowObscured xmlns:a14="http://schemas.microsoft.com/office/drawing/2010/main"/>
                      </a:ext>
                    </a:extLst>
                  </pic:spPr>
                </pic:pic>
              </a:graphicData>
            </a:graphic>
          </wp:inline>
        </w:drawing>
      </w:r>
    </w:p>
    <w:p w:rsidR="00EA7DFD" w:rsidRPr="00EA7DFD" w:rsidRDefault="00EA7DFD" w:rsidP="00EA7DFD">
      <w:pPr>
        <w:rPr>
          <w:rFonts w:asciiTheme="minorHAnsi" w:hAnsiTheme="minorHAnsi"/>
        </w:rPr>
      </w:pPr>
    </w:p>
    <w:p w:rsidR="00EA7DFD" w:rsidRPr="00F34824" w:rsidRDefault="00F34824" w:rsidP="00B903D4">
      <w:pPr>
        <w:pStyle w:val="ListParagraph"/>
        <w:numPr>
          <w:ilvl w:val="0"/>
          <w:numId w:val="6"/>
        </w:numPr>
        <w:rPr>
          <w:rFonts w:asciiTheme="minorHAnsi" w:hAnsiTheme="minorHAnsi"/>
        </w:rPr>
      </w:pPr>
      <w:r>
        <w:rPr>
          <w:rFonts w:asciiTheme="minorHAnsi" w:hAnsiTheme="minorHAnsi"/>
        </w:rPr>
        <w:t>Assemble the split collar D00000-19-01-2013 loosely as shown:</w:t>
      </w:r>
    </w:p>
    <w:p w:rsidR="00B903D4" w:rsidRDefault="00F34824" w:rsidP="00B903D4">
      <w:pPr>
        <w:pStyle w:val="ListParagraph"/>
        <w:ind w:left="360"/>
        <w:rPr>
          <w:rFonts w:asciiTheme="minorHAnsi" w:hAnsiTheme="minorHAnsi"/>
        </w:rPr>
      </w:pPr>
      <w:r>
        <w:rPr>
          <w:rFonts w:asciiTheme="minorHAnsi" w:hAnsiTheme="minorHAnsi"/>
          <w:noProof/>
        </w:rPr>
        <w:drawing>
          <wp:inline distT="0" distB="0" distL="0" distR="0">
            <wp:extent cx="4838488" cy="36289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1176" cy="3631008"/>
                    </a:xfrm>
                    <a:prstGeom prst="rect">
                      <a:avLst/>
                    </a:prstGeom>
                  </pic:spPr>
                </pic:pic>
              </a:graphicData>
            </a:graphic>
          </wp:inline>
        </w:drawing>
      </w:r>
    </w:p>
    <w:p w:rsidR="00B903D4" w:rsidRDefault="009D53C0" w:rsidP="00B903D4">
      <w:pPr>
        <w:pStyle w:val="ListParagraph"/>
        <w:numPr>
          <w:ilvl w:val="0"/>
          <w:numId w:val="6"/>
        </w:numPr>
        <w:rPr>
          <w:rFonts w:asciiTheme="minorHAnsi" w:hAnsiTheme="minorHAnsi"/>
        </w:rPr>
      </w:pPr>
      <w:r>
        <w:rPr>
          <w:rFonts w:asciiTheme="minorHAnsi" w:hAnsiTheme="minorHAnsi"/>
        </w:rPr>
        <w:lastRenderedPageBreak/>
        <w:t xml:space="preserve">Hold the tapped collar side against the face of the fixture and the surface of the light guide with the slot positioned over the dowel pin as shown below. Evenly tighten the collar to a bolt torque of approximately </w:t>
      </w:r>
      <w:r w:rsidR="00B93749">
        <w:rPr>
          <w:rFonts w:asciiTheme="minorHAnsi" w:hAnsiTheme="minorHAnsi"/>
        </w:rPr>
        <w:t>30 in-lbf:</w:t>
      </w:r>
    </w:p>
    <w:p w:rsidR="00B93749" w:rsidRDefault="00B93749" w:rsidP="00B93749">
      <w:pPr>
        <w:rPr>
          <w:rFonts w:asciiTheme="minorHAnsi" w:hAnsiTheme="minorHAnsi"/>
        </w:rPr>
      </w:pPr>
    </w:p>
    <w:p w:rsidR="00B93749" w:rsidRDefault="00B93749" w:rsidP="00B93749">
      <w:pPr>
        <w:rPr>
          <w:rFonts w:asciiTheme="minorHAnsi" w:hAnsiTheme="minorHAnsi"/>
        </w:rPr>
      </w:pPr>
      <w:r>
        <w:rPr>
          <w:rFonts w:asciiTheme="minorHAnsi" w:hAnsiTheme="minorHAnsi"/>
          <w:noProof/>
        </w:rPr>
        <w:drawing>
          <wp:inline distT="0" distB="0" distL="0" distR="0" wp14:anchorId="269B71BF" wp14:editId="3467840E">
            <wp:extent cx="4211264" cy="3158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1.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11264" cy="3158448"/>
                    </a:xfrm>
                    <a:prstGeom prst="rect">
                      <a:avLst/>
                    </a:prstGeom>
                    <a:ln>
                      <a:noFill/>
                    </a:ln>
                    <a:extLst>
                      <a:ext uri="{53640926-AAD7-44D8-BBD7-CCE9431645EC}">
                        <a14:shadowObscured xmlns:a14="http://schemas.microsoft.com/office/drawing/2010/main"/>
                      </a:ext>
                    </a:extLst>
                  </pic:spPr>
                </pic:pic>
              </a:graphicData>
            </a:graphic>
          </wp:inline>
        </w:drawing>
      </w:r>
    </w:p>
    <w:p w:rsidR="00B93749" w:rsidRPr="00B93749" w:rsidRDefault="00B93749" w:rsidP="00B93749">
      <w:pPr>
        <w:rPr>
          <w:rFonts w:asciiTheme="minorHAnsi" w:hAnsiTheme="minorHAnsi"/>
        </w:rPr>
      </w:pPr>
    </w:p>
    <w:p w:rsidR="00B93749" w:rsidRDefault="00B93749" w:rsidP="00B903D4">
      <w:pPr>
        <w:pStyle w:val="ListParagraph"/>
        <w:numPr>
          <w:ilvl w:val="0"/>
          <w:numId w:val="6"/>
        </w:numPr>
        <w:rPr>
          <w:rFonts w:asciiTheme="minorHAnsi" w:hAnsiTheme="minorHAnsi"/>
        </w:rPr>
      </w:pPr>
      <w:r>
        <w:rPr>
          <w:rFonts w:asciiTheme="minorHAnsi" w:hAnsiTheme="minorHAnsi"/>
        </w:rPr>
        <w:t>Remove the nylon split collar and the Plastic block, and inspect the assembly. Store in a light tight enclosure until the next step:</w:t>
      </w:r>
    </w:p>
    <w:p w:rsidR="00B93749" w:rsidRDefault="00B93749" w:rsidP="00B93749">
      <w:pPr>
        <w:pStyle w:val="ListParagraph"/>
        <w:ind w:left="360"/>
        <w:rPr>
          <w:rFonts w:asciiTheme="minorHAnsi" w:hAnsiTheme="minorHAnsi"/>
        </w:rPr>
      </w:pPr>
      <w:r>
        <w:rPr>
          <w:rFonts w:asciiTheme="minorHAnsi" w:hAnsiTheme="minorHAnsi"/>
          <w:noProof/>
        </w:rPr>
        <w:drawing>
          <wp:inline distT="0" distB="0" distL="0" distR="0">
            <wp:extent cx="4771813" cy="35789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4464" cy="3580972"/>
                    </a:xfrm>
                    <a:prstGeom prst="rect">
                      <a:avLst/>
                    </a:prstGeom>
                  </pic:spPr>
                </pic:pic>
              </a:graphicData>
            </a:graphic>
          </wp:inline>
        </w:drawing>
      </w:r>
    </w:p>
    <w:sectPr w:rsidR="00B93749" w:rsidSect="0043451E">
      <w:headerReference w:type="default" r:id="rId18"/>
      <w:footerReference w:type="default" r:id="rId19"/>
      <w:headerReference w:type="first" r:id="rId20"/>
      <w:footerReference w:type="first" r:id="rId21"/>
      <w:type w:val="continuous"/>
      <w:pgSz w:w="12240" w:h="15840"/>
      <w:pgMar w:top="1440" w:right="1195" w:bottom="1440" w:left="1440" w:header="72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FB0" w:rsidRDefault="00CB3FB0">
      <w:r>
        <w:separator/>
      </w:r>
    </w:p>
  </w:endnote>
  <w:endnote w:type="continuationSeparator" w:id="0">
    <w:p w:rsidR="00CB3FB0" w:rsidRDefault="00CB3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rsidP="0003576A">
    <w:pPr>
      <w:pStyle w:val="Footer"/>
      <w:jc w:val="center"/>
    </w:pPr>
    <w:r>
      <w:t>HALL D PROCEDURE NO. D00000-19-01-P004Rev -</w:t>
    </w:r>
  </w:p>
  <w:p w:rsidR="009469F0" w:rsidRDefault="009469F0">
    <w:pPr>
      <w:pStyle w:val="Footer"/>
      <w:jc w:val="center"/>
    </w:pPr>
    <w:r w:rsidRPr="007A5366">
      <w:t xml:space="preserve">POSITION CLAMP COLLAR ON </w:t>
    </w:r>
    <w:r>
      <w:t xml:space="preserve">HODODSCOPE </w:t>
    </w:r>
    <w:r w:rsidRPr="007A5366">
      <w:t>LIGHT GUIDE</w:t>
    </w:r>
  </w:p>
  <w:p w:rsidR="009469F0" w:rsidRDefault="009469F0">
    <w:pPr>
      <w:pStyle w:val="Footer"/>
      <w:jc w:val="center"/>
    </w:pPr>
    <w:r>
      <w:t xml:space="preserve">Page </w:t>
    </w:r>
    <w:r>
      <w:rPr>
        <w:b/>
        <w:szCs w:val="24"/>
      </w:rPr>
      <w:fldChar w:fldCharType="begin"/>
    </w:r>
    <w:r>
      <w:rPr>
        <w:b/>
      </w:rPr>
      <w:instrText xml:space="preserve"> PAGE </w:instrText>
    </w:r>
    <w:r>
      <w:rPr>
        <w:b/>
        <w:szCs w:val="24"/>
      </w:rPr>
      <w:fldChar w:fldCharType="separate"/>
    </w:r>
    <w:r w:rsidR="0066512D">
      <w:rPr>
        <w:b/>
        <w:noProof/>
      </w:rPr>
      <w:t>5</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66512D">
      <w:rPr>
        <w:b/>
        <w:noProof/>
      </w:rPr>
      <w:t>6</w:t>
    </w:r>
    <w:r>
      <w:rPr>
        <w:b/>
        <w:szCs w:val="24"/>
      </w:rPr>
      <w:fldChar w:fldCharType="end"/>
    </w:r>
  </w:p>
  <w:p w:rsidR="009469F0" w:rsidRDefault="009469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rsidP="00881DC6">
    <w:pPr>
      <w:pStyle w:val="Footer"/>
      <w:jc w:val="center"/>
    </w:pPr>
    <w:r>
      <w:t>HALL D PROCEDURE NO. D00000-19-01-P004Rev -</w:t>
    </w:r>
  </w:p>
  <w:p w:rsidR="009469F0" w:rsidRDefault="009469F0" w:rsidP="00881DC6">
    <w:pPr>
      <w:pStyle w:val="Footer"/>
      <w:jc w:val="center"/>
    </w:pPr>
    <w:r w:rsidRPr="007A5366">
      <w:t xml:space="preserve">POSITION CLAMP COLLAR ON </w:t>
    </w:r>
    <w:r>
      <w:t xml:space="preserve">HODODSCOPE </w:t>
    </w:r>
    <w:r w:rsidRPr="007A5366">
      <w:t xml:space="preserve">LIGHT GUIDE </w:t>
    </w:r>
  </w:p>
  <w:p w:rsidR="009469F0" w:rsidRDefault="009469F0" w:rsidP="00881DC6">
    <w:pPr>
      <w:pStyle w:val="Footer"/>
      <w:jc w:val="center"/>
    </w:pPr>
    <w:r>
      <w:t xml:space="preserve">Page </w:t>
    </w:r>
    <w:r>
      <w:rPr>
        <w:b/>
        <w:szCs w:val="24"/>
      </w:rPr>
      <w:fldChar w:fldCharType="begin"/>
    </w:r>
    <w:r>
      <w:rPr>
        <w:b/>
      </w:rPr>
      <w:instrText xml:space="preserve"> PAGE </w:instrText>
    </w:r>
    <w:r>
      <w:rPr>
        <w:b/>
        <w:szCs w:val="24"/>
      </w:rPr>
      <w:fldChar w:fldCharType="separate"/>
    </w:r>
    <w:r w:rsidR="002444CC">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2444CC">
      <w:rPr>
        <w:b/>
        <w:noProof/>
      </w:rPr>
      <w:t>6</w:t>
    </w:r>
    <w:r>
      <w:rPr>
        <w:b/>
        <w:szCs w:val="24"/>
      </w:rPr>
      <w:fldChar w:fldCharType="end"/>
    </w:r>
  </w:p>
  <w:p w:rsidR="009469F0" w:rsidRDefault="009469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FB0" w:rsidRDefault="00CB3FB0">
      <w:r>
        <w:separator/>
      </w:r>
    </w:p>
  </w:footnote>
  <w:footnote w:type="continuationSeparator" w:id="0">
    <w:p w:rsidR="00CB3FB0" w:rsidRDefault="00CB3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pPr>
      <w:pStyle w:val="rtcorner"/>
      <w:tabs>
        <w:tab w:val="left" w:pos="6200"/>
        <w:tab w:val="left" w:pos="8180"/>
      </w:tabs>
      <w:ind w:firstLine="0"/>
    </w:pPr>
    <w:r>
      <w:tab/>
    </w:r>
  </w:p>
  <w:p w:rsidR="009469F0" w:rsidRDefault="009469F0">
    <w:pPr>
      <w:pStyle w:val="rtcorner"/>
      <w:tabs>
        <w:tab w:val="left" w:pos="1080"/>
        <w:tab w:val="left" w:pos="6200"/>
      </w:tabs>
      <w:ind w:firstLine="0"/>
    </w:pPr>
  </w:p>
  <w:p w:rsidR="009469F0" w:rsidRDefault="009469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rsidP="0043451E">
    <w:pPr>
      <w:pStyle w:val="rtcorner"/>
      <w:tabs>
        <w:tab w:val="left" w:pos="6200"/>
        <w:tab w:val="left" w:pos="8180"/>
      </w:tabs>
      <w:ind w:firstLine="0"/>
    </w:pPr>
    <w:r>
      <w:rPr>
        <w:noProof/>
      </w:rPr>
      <w:drawing>
        <wp:inline distT="0" distB="0" distL="0" distR="0" wp14:anchorId="25B29A5A" wp14:editId="4FD83128">
          <wp:extent cx="2266950" cy="7048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66950" cy="704850"/>
                  </a:xfrm>
                  <a:prstGeom prst="rect">
                    <a:avLst/>
                  </a:prstGeom>
                  <a:noFill/>
                  <a:ln w="9525">
                    <a:noFill/>
                    <a:miter lim="800000"/>
                    <a:headEnd/>
                    <a:tailEnd/>
                  </a:ln>
                </pic:spPr>
              </pic:pic>
            </a:graphicData>
          </a:graphic>
        </wp:inline>
      </w:drawing>
    </w:r>
    <w:r>
      <w:tab/>
    </w:r>
  </w:p>
  <w:p w:rsidR="009469F0" w:rsidRDefault="009469F0" w:rsidP="0043451E">
    <w:pPr>
      <w:pStyle w:val="rtcorner"/>
      <w:tabs>
        <w:tab w:val="left" w:pos="6200"/>
        <w:tab w:val="left" w:pos="8180"/>
      </w:tabs>
      <w:ind w:firstLine="0"/>
    </w:pPr>
    <w:r>
      <w:rPr>
        <w:smallCaps/>
        <w:sz w:val="16"/>
      </w:rPr>
      <w:t xml:space="preserve">        Thomas Jefferson National Accelerator Facility</w:t>
    </w:r>
  </w:p>
  <w:p w:rsidR="009469F0" w:rsidRDefault="009469F0" w:rsidP="0043451E">
    <w:pPr>
      <w:pStyle w:val="rtcorner"/>
      <w:tabs>
        <w:tab w:val="left" w:pos="1080"/>
        <w:tab w:val="left" w:pos="6200"/>
      </w:tabs>
      <w:ind w:firstLine="0"/>
    </w:pPr>
    <w:r>
      <w:rPr>
        <w:sz w:val="20"/>
      </w:rPr>
      <w:tab/>
      <w:t>12000 Jefferson Avenue</w:t>
    </w:r>
    <w:r>
      <w:rPr>
        <w:sz w:val="20"/>
      </w:rPr>
      <w:tab/>
    </w:r>
    <w:r w:rsidRPr="006F52CB">
      <w:rPr>
        <w:szCs w:val="24"/>
      </w:rPr>
      <w:t>HALL D</w:t>
    </w:r>
    <w:r>
      <w:rPr>
        <w:sz w:val="20"/>
      </w:rPr>
      <w:t xml:space="preserve"> </w:t>
    </w:r>
    <w:r>
      <w:t xml:space="preserve">PROCEDURE NO.: </w:t>
    </w:r>
  </w:p>
  <w:p w:rsidR="009469F0" w:rsidRDefault="009469F0" w:rsidP="0043451E">
    <w:pPr>
      <w:pStyle w:val="rtcorner"/>
      <w:tabs>
        <w:tab w:val="left" w:pos="1080"/>
        <w:tab w:val="left" w:pos="6200"/>
      </w:tabs>
      <w:ind w:firstLine="0"/>
    </w:pPr>
    <w:r>
      <w:tab/>
    </w:r>
    <w:r>
      <w:rPr>
        <w:sz w:val="20"/>
      </w:rPr>
      <w:t>Newport News, VA  23606</w:t>
    </w:r>
    <w:r>
      <w:tab/>
      <w:t>D00000-19-01-P004 Rev -</w:t>
    </w:r>
  </w:p>
  <w:p w:rsidR="009469F0" w:rsidRDefault="009469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1140"/>
    <w:multiLevelType w:val="hybridMultilevel"/>
    <w:tmpl w:val="0708FEDA"/>
    <w:lvl w:ilvl="0" w:tplc="751C43D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54382F"/>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5629E1"/>
    <w:multiLevelType w:val="hybridMultilevel"/>
    <w:tmpl w:val="97947AC0"/>
    <w:lvl w:ilvl="0" w:tplc="5764079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EE00CAB"/>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C158D0"/>
    <w:multiLevelType w:val="hybridMultilevel"/>
    <w:tmpl w:val="DFBA9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C3158C9"/>
    <w:multiLevelType w:val="hybridMultilevel"/>
    <w:tmpl w:val="E294D972"/>
    <w:lvl w:ilvl="0" w:tplc="A12C9F9C">
      <w:start w:val="1"/>
      <w:numFmt w:val="decimal"/>
      <w:lvlText w:val="%1."/>
      <w:lvlJc w:val="left"/>
      <w:pPr>
        <w:ind w:left="360" w:hanging="360"/>
      </w:pPr>
      <w:rPr>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5A31D36"/>
    <w:multiLevelType w:val="hybridMultilevel"/>
    <w:tmpl w:val="8A267F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8B6B8C"/>
    <w:multiLevelType w:val="hybridMultilevel"/>
    <w:tmpl w:val="C636B750"/>
    <w:lvl w:ilvl="0" w:tplc="09A2D9AC">
      <w:start w:val="1"/>
      <w:numFmt w:val="decimal"/>
      <w:lvlText w:val="%1."/>
      <w:lvlJc w:val="left"/>
      <w:pPr>
        <w:ind w:left="360" w:hanging="360"/>
      </w:pPr>
      <w:rPr>
        <w:b/>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2401002"/>
    <w:multiLevelType w:val="hybridMultilevel"/>
    <w:tmpl w:val="30D4B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CB5AC3"/>
    <w:multiLevelType w:val="hybridMultilevel"/>
    <w:tmpl w:val="59FEB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5451FDC"/>
    <w:multiLevelType w:val="hybridMultilevel"/>
    <w:tmpl w:val="9E6AB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D7225D"/>
    <w:multiLevelType w:val="hybridMultilevel"/>
    <w:tmpl w:val="2904FF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
  </w:num>
  <w:num w:numId="5">
    <w:abstractNumId w:val="0"/>
  </w:num>
  <w:num w:numId="6">
    <w:abstractNumId w:val="2"/>
  </w:num>
  <w:num w:numId="7">
    <w:abstractNumId w:val="8"/>
  </w:num>
  <w:num w:numId="8">
    <w:abstractNumId w:val="11"/>
  </w:num>
  <w:num w:numId="9">
    <w:abstractNumId w:val="6"/>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49" strokecolor="red">
      <v:stroke endarrow="block" endarrowwidth="wide" endarrowlength="long" color="red" weight="2pt"/>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F84783"/>
    <w:rsid w:val="00014249"/>
    <w:rsid w:val="00017A38"/>
    <w:rsid w:val="0003576A"/>
    <w:rsid w:val="000425D4"/>
    <w:rsid w:val="0004797E"/>
    <w:rsid w:val="0005475A"/>
    <w:rsid w:val="00070E5F"/>
    <w:rsid w:val="000740FB"/>
    <w:rsid w:val="000802FF"/>
    <w:rsid w:val="00086CF9"/>
    <w:rsid w:val="00094918"/>
    <w:rsid w:val="000A0096"/>
    <w:rsid w:val="000A093F"/>
    <w:rsid w:val="000D1E1C"/>
    <w:rsid w:val="000D3A83"/>
    <w:rsid w:val="000E5838"/>
    <w:rsid w:val="000E7503"/>
    <w:rsid w:val="001108F0"/>
    <w:rsid w:val="00117997"/>
    <w:rsid w:val="00122A3E"/>
    <w:rsid w:val="00131843"/>
    <w:rsid w:val="00154856"/>
    <w:rsid w:val="001756F9"/>
    <w:rsid w:val="00180710"/>
    <w:rsid w:val="0018527E"/>
    <w:rsid w:val="001D250A"/>
    <w:rsid w:val="001F670B"/>
    <w:rsid w:val="002444CC"/>
    <w:rsid w:val="00290642"/>
    <w:rsid w:val="00295C91"/>
    <w:rsid w:val="002B0186"/>
    <w:rsid w:val="002E1654"/>
    <w:rsid w:val="00345F32"/>
    <w:rsid w:val="00352D57"/>
    <w:rsid w:val="003637D2"/>
    <w:rsid w:val="003D7089"/>
    <w:rsid w:val="003F1628"/>
    <w:rsid w:val="0043451E"/>
    <w:rsid w:val="0044330D"/>
    <w:rsid w:val="004C1019"/>
    <w:rsid w:val="004D4FBF"/>
    <w:rsid w:val="004E3DA0"/>
    <w:rsid w:val="004E59AD"/>
    <w:rsid w:val="0050146D"/>
    <w:rsid w:val="0054065D"/>
    <w:rsid w:val="00545FB5"/>
    <w:rsid w:val="00564DD7"/>
    <w:rsid w:val="0056756A"/>
    <w:rsid w:val="0057077C"/>
    <w:rsid w:val="005767A2"/>
    <w:rsid w:val="0059793E"/>
    <w:rsid w:val="005E09F1"/>
    <w:rsid w:val="00652116"/>
    <w:rsid w:val="00653746"/>
    <w:rsid w:val="00657582"/>
    <w:rsid w:val="0066512D"/>
    <w:rsid w:val="00687710"/>
    <w:rsid w:val="006A4CB1"/>
    <w:rsid w:val="006B2D0A"/>
    <w:rsid w:val="006B5B47"/>
    <w:rsid w:val="006B60FC"/>
    <w:rsid w:val="006C7550"/>
    <w:rsid w:val="006E06D8"/>
    <w:rsid w:val="006E39CC"/>
    <w:rsid w:val="006E606C"/>
    <w:rsid w:val="006F52CB"/>
    <w:rsid w:val="006F52F2"/>
    <w:rsid w:val="006F6FB3"/>
    <w:rsid w:val="00711E71"/>
    <w:rsid w:val="00754E00"/>
    <w:rsid w:val="00755CB9"/>
    <w:rsid w:val="007817B1"/>
    <w:rsid w:val="007A5366"/>
    <w:rsid w:val="007C6F8C"/>
    <w:rsid w:val="007F04E7"/>
    <w:rsid w:val="007F18C4"/>
    <w:rsid w:val="00802637"/>
    <w:rsid w:val="0080776A"/>
    <w:rsid w:val="00832CA4"/>
    <w:rsid w:val="00850359"/>
    <w:rsid w:val="00853D2F"/>
    <w:rsid w:val="008733C6"/>
    <w:rsid w:val="0087344F"/>
    <w:rsid w:val="00875A17"/>
    <w:rsid w:val="00877434"/>
    <w:rsid w:val="00881DC6"/>
    <w:rsid w:val="00882783"/>
    <w:rsid w:val="008A36E3"/>
    <w:rsid w:val="008A6309"/>
    <w:rsid w:val="008B3A9B"/>
    <w:rsid w:val="008C7660"/>
    <w:rsid w:val="008D65E7"/>
    <w:rsid w:val="00907907"/>
    <w:rsid w:val="00940653"/>
    <w:rsid w:val="009469F0"/>
    <w:rsid w:val="009639FD"/>
    <w:rsid w:val="00972DF3"/>
    <w:rsid w:val="0097502E"/>
    <w:rsid w:val="0097631D"/>
    <w:rsid w:val="00976B9E"/>
    <w:rsid w:val="00980DFA"/>
    <w:rsid w:val="0098309B"/>
    <w:rsid w:val="009B6EF0"/>
    <w:rsid w:val="009C1655"/>
    <w:rsid w:val="009C29E5"/>
    <w:rsid w:val="009C50BB"/>
    <w:rsid w:val="009D1625"/>
    <w:rsid w:val="009D53C0"/>
    <w:rsid w:val="009E1995"/>
    <w:rsid w:val="009E2FFC"/>
    <w:rsid w:val="00A0701A"/>
    <w:rsid w:val="00A33BC2"/>
    <w:rsid w:val="00A4702C"/>
    <w:rsid w:val="00A7303B"/>
    <w:rsid w:val="00AA210F"/>
    <w:rsid w:val="00AC1F9B"/>
    <w:rsid w:val="00AD0592"/>
    <w:rsid w:val="00AD1132"/>
    <w:rsid w:val="00AD7310"/>
    <w:rsid w:val="00AE50AE"/>
    <w:rsid w:val="00AF3218"/>
    <w:rsid w:val="00B104D1"/>
    <w:rsid w:val="00B11DC4"/>
    <w:rsid w:val="00B123C8"/>
    <w:rsid w:val="00B20831"/>
    <w:rsid w:val="00B31B9E"/>
    <w:rsid w:val="00B52580"/>
    <w:rsid w:val="00B6040B"/>
    <w:rsid w:val="00B75474"/>
    <w:rsid w:val="00B903D4"/>
    <w:rsid w:val="00B93749"/>
    <w:rsid w:val="00BB38F7"/>
    <w:rsid w:val="00BD22D7"/>
    <w:rsid w:val="00C0771B"/>
    <w:rsid w:val="00C15DEA"/>
    <w:rsid w:val="00C27336"/>
    <w:rsid w:val="00C41A8C"/>
    <w:rsid w:val="00C41F8E"/>
    <w:rsid w:val="00CB1480"/>
    <w:rsid w:val="00CB3FB0"/>
    <w:rsid w:val="00CB5F81"/>
    <w:rsid w:val="00CE52AA"/>
    <w:rsid w:val="00CE5D97"/>
    <w:rsid w:val="00D14682"/>
    <w:rsid w:val="00D60BE4"/>
    <w:rsid w:val="00D967E0"/>
    <w:rsid w:val="00D97539"/>
    <w:rsid w:val="00DC469D"/>
    <w:rsid w:val="00DC56B1"/>
    <w:rsid w:val="00DD6CE4"/>
    <w:rsid w:val="00DF4535"/>
    <w:rsid w:val="00E149FB"/>
    <w:rsid w:val="00E35E78"/>
    <w:rsid w:val="00E57434"/>
    <w:rsid w:val="00E763D8"/>
    <w:rsid w:val="00E932BB"/>
    <w:rsid w:val="00EA7DFD"/>
    <w:rsid w:val="00EB2401"/>
    <w:rsid w:val="00EC614D"/>
    <w:rsid w:val="00EC6A52"/>
    <w:rsid w:val="00ED1066"/>
    <w:rsid w:val="00EF4CFC"/>
    <w:rsid w:val="00EF78CD"/>
    <w:rsid w:val="00F34824"/>
    <w:rsid w:val="00F34FFB"/>
    <w:rsid w:val="00F50F6D"/>
    <w:rsid w:val="00F57D19"/>
    <w:rsid w:val="00F84783"/>
    <w:rsid w:val="00FB7B95"/>
    <w:rsid w:val="00FC30F0"/>
    <w:rsid w:val="00FC4783"/>
    <w:rsid w:val="00FC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endarrow="block" endarrowwidth="wide" endarrowlength="long" color="red" weight="2pt"/>
    </o:shapedefaults>
    <o:shapelayout v:ext="edit">
      <o:idmap v:ext="edit" data="1"/>
      <o:rules v:ext="edit">
        <o:r id="V:Rule1" type="connector" idref="#_x0000_s1068"/>
        <o:r id="V:Rule2" type="connector" idref="#_x0000_s1072"/>
        <o:r id="V:Rule3" type="connector" idref="#_x0000_s1073"/>
        <o:r id="V:Rule4" type="connector" idref="#_x0000_s1075"/>
        <o:r id="V:Rule5"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F09"/>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6F09"/>
    <w:pPr>
      <w:tabs>
        <w:tab w:val="center" w:pos="4320"/>
        <w:tab w:val="right" w:pos="8640"/>
      </w:tabs>
    </w:pPr>
  </w:style>
  <w:style w:type="paragraph" w:styleId="Header">
    <w:name w:val="header"/>
    <w:basedOn w:val="Normal"/>
    <w:semiHidden/>
    <w:rsid w:val="00FC6F09"/>
    <w:pPr>
      <w:tabs>
        <w:tab w:val="center" w:pos="4320"/>
        <w:tab w:val="right" w:pos="8640"/>
      </w:tabs>
    </w:pPr>
  </w:style>
  <w:style w:type="paragraph" w:customStyle="1" w:styleId="rtcorner">
    <w:name w:val="rt. corner"/>
    <w:basedOn w:val="Normal"/>
    <w:rsid w:val="00FC6F09"/>
    <w:pPr>
      <w:spacing w:line="240" w:lineRule="atLeast"/>
      <w:ind w:firstLine="6480"/>
    </w:pPr>
  </w:style>
  <w:style w:type="character" w:styleId="PageNumber">
    <w:name w:val="page number"/>
    <w:basedOn w:val="DefaultParagraphFont"/>
    <w:semiHidden/>
    <w:rsid w:val="00FC6F09"/>
  </w:style>
  <w:style w:type="character" w:customStyle="1" w:styleId="FooterChar">
    <w:name w:val="Footer Char"/>
    <w:basedOn w:val="DefaultParagraphFont"/>
    <w:link w:val="Footer"/>
    <w:uiPriority w:val="99"/>
    <w:rsid w:val="008C7660"/>
    <w:rPr>
      <w:sz w:val="24"/>
    </w:rPr>
  </w:style>
  <w:style w:type="paragraph" w:styleId="BalloonText">
    <w:name w:val="Balloon Text"/>
    <w:basedOn w:val="Normal"/>
    <w:link w:val="BalloonTextChar"/>
    <w:uiPriority w:val="99"/>
    <w:semiHidden/>
    <w:unhideWhenUsed/>
    <w:rsid w:val="00345F32"/>
    <w:rPr>
      <w:rFonts w:ascii="Tahoma" w:hAnsi="Tahoma" w:cs="Tahoma"/>
      <w:sz w:val="16"/>
      <w:szCs w:val="16"/>
    </w:rPr>
  </w:style>
  <w:style w:type="character" w:customStyle="1" w:styleId="BalloonTextChar">
    <w:name w:val="Balloon Text Char"/>
    <w:basedOn w:val="DefaultParagraphFont"/>
    <w:link w:val="BalloonText"/>
    <w:uiPriority w:val="99"/>
    <w:semiHidden/>
    <w:rsid w:val="00345F32"/>
    <w:rPr>
      <w:rFonts w:ascii="Tahoma" w:hAnsi="Tahoma" w:cs="Tahoma"/>
      <w:sz w:val="16"/>
      <w:szCs w:val="16"/>
    </w:rPr>
  </w:style>
  <w:style w:type="paragraph" w:styleId="ListParagraph">
    <w:name w:val="List Paragraph"/>
    <w:basedOn w:val="Normal"/>
    <w:uiPriority w:val="34"/>
    <w:qFormat/>
    <w:rsid w:val="00345F32"/>
    <w:pPr>
      <w:overflowPunct/>
      <w:autoSpaceDE/>
      <w:autoSpaceDN/>
      <w:adjustRightInd/>
      <w:ind w:left="720"/>
      <w:textAlignment w:val="auto"/>
    </w:pPr>
    <w:rPr>
      <w:rFonts w:ascii="Times New Roman" w:hAnsi="Times New Roman"/>
      <w:szCs w:val="24"/>
    </w:rPr>
  </w:style>
  <w:style w:type="character" w:styleId="Hyperlink">
    <w:name w:val="Hyperlink"/>
    <w:basedOn w:val="DefaultParagraphFont"/>
    <w:uiPriority w:val="99"/>
    <w:unhideWhenUsed/>
    <w:rsid w:val="000949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2A6C6-0C01-4F10-A575-D19F4D3C0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TITLE:</vt:lpstr>
    </vt:vector>
  </TitlesOfParts>
  <Company>TJNAF</Company>
  <LinksUpToDate>false</LinksUpToDate>
  <CharactersWithSpaces>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Jeff Karn</dc:creator>
  <cp:lastModifiedBy>wcrahen</cp:lastModifiedBy>
  <cp:revision>11</cp:revision>
  <cp:lastPrinted>2011-04-20T20:58:00Z</cp:lastPrinted>
  <dcterms:created xsi:type="dcterms:W3CDTF">2013-09-19T20:42:00Z</dcterms:created>
  <dcterms:modified xsi:type="dcterms:W3CDTF">2013-09-26T12:56:00Z</dcterms:modified>
</cp:coreProperties>
</file>